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spacing w:val="-4"/>
          <w:sz w:val="32"/>
          <w:szCs w:val="32"/>
          <w:highlight w:val="none"/>
          <w:lang w:val="en-US" w:eastAsia="zh-CN"/>
        </w:rPr>
      </w:pPr>
      <w:r>
        <w:rPr>
          <w:rFonts w:hint="eastAsia" w:ascii="黑体" w:hAnsi="黑体" w:eastAsia="黑体" w:cs="黑体"/>
          <w:color w:val="auto"/>
          <w:spacing w:val="-4"/>
          <w:sz w:val="32"/>
          <w:szCs w:val="32"/>
          <w:highlight w:val="none"/>
          <w:lang w:val="en-US" w:eastAsia="zh-CN"/>
        </w:rPr>
        <w:t>附件</w:t>
      </w:r>
    </w:p>
    <w:p>
      <w:pPr>
        <w:pStyle w:val="2"/>
        <w:spacing w:line="560" w:lineRule="exact"/>
        <w:jc w:val="center"/>
        <w:rPr>
          <w:rFonts w:hint="eastAsia" w:ascii="方正小标宋_GBK" w:hAnsi="方正小标宋_GBK" w:eastAsia="方正小标宋_GBK" w:cs="方正小标宋_GBK"/>
          <w:w w:val="95"/>
          <w:sz w:val="44"/>
          <w:szCs w:val="44"/>
        </w:rPr>
      </w:pPr>
    </w:p>
    <w:p>
      <w:pPr>
        <w:pStyle w:val="2"/>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w w:val="95"/>
          <w:sz w:val="44"/>
          <w:szCs w:val="44"/>
        </w:rPr>
        <w:t>《中共</w:t>
      </w:r>
      <w:r>
        <w:rPr>
          <w:rFonts w:hint="eastAsia" w:ascii="方正小标宋_GBK" w:hAnsi="方正小标宋_GBK" w:eastAsia="方正小标宋_GBK" w:cs="方正小标宋_GBK"/>
          <w:w w:val="95"/>
          <w:sz w:val="44"/>
          <w:szCs w:val="44"/>
          <w:lang w:eastAsia="zh-CN"/>
        </w:rPr>
        <w:t>河北工艺美术职业学院</w:t>
      </w:r>
      <w:r>
        <w:rPr>
          <w:rFonts w:hint="eastAsia" w:ascii="方正小标宋_GBK" w:hAnsi="方正小标宋_GBK" w:eastAsia="方正小标宋_GBK" w:cs="方正小标宋_GBK"/>
          <w:w w:val="95"/>
          <w:sz w:val="44"/>
          <w:szCs w:val="44"/>
        </w:rPr>
        <w:t>委员会关于加强和改进新时代师德师风</w:t>
      </w:r>
      <w:r>
        <w:rPr>
          <w:rFonts w:hint="eastAsia" w:ascii="方正小标宋_GBK" w:hAnsi="方正小标宋_GBK" w:eastAsia="方正小标宋_GBK" w:cs="方正小标宋_GBK"/>
          <w:sz w:val="44"/>
          <w:szCs w:val="44"/>
        </w:rPr>
        <w:t>建设</w:t>
      </w:r>
      <w:r>
        <w:rPr>
          <w:rFonts w:hint="eastAsia" w:ascii="方正小标宋_GBK" w:hAnsi="方正小标宋_GBK" w:eastAsia="方正小标宋_GBK" w:cs="方正小标宋_GBK"/>
          <w:sz w:val="44"/>
          <w:szCs w:val="44"/>
          <w:lang w:eastAsia="zh-CN"/>
        </w:rPr>
        <w:t>的</w:t>
      </w:r>
      <w:r>
        <w:rPr>
          <w:rFonts w:hint="eastAsia" w:ascii="方正小标宋_GBK" w:hAnsi="方正小标宋_GBK" w:eastAsia="方正小标宋_GBK" w:cs="方正小标宋_GBK"/>
          <w:sz w:val="44"/>
          <w:szCs w:val="44"/>
        </w:rPr>
        <w:t>实施方案》重点任务分解表</w:t>
      </w:r>
    </w:p>
    <w:p>
      <w:pPr>
        <w:pStyle w:val="2"/>
        <w:spacing w:line="560" w:lineRule="exact"/>
        <w:jc w:val="center"/>
        <w:rPr>
          <w:rFonts w:hint="eastAsia" w:ascii="方正小标宋_GBK" w:hAnsi="方正小标宋_GBK" w:eastAsia="方正小标宋_GBK" w:cs="方正小标宋_GBK"/>
          <w:sz w:val="44"/>
          <w:szCs w:val="44"/>
          <w:lang w:val="en-US" w:eastAsia="zh-CN"/>
        </w:rPr>
      </w:pPr>
    </w:p>
    <w:tbl>
      <w:tblPr>
        <w:tblStyle w:val="4"/>
        <w:tblW w:w="0" w:type="auto"/>
        <w:tblInd w:w="1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5"/>
        <w:gridCol w:w="1565"/>
        <w:gridCol w:w="7365"/>
        <w:gridCol w:w="31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445" w:type="dxa"/>
            <w:noWrap w:val="0"/>
            <w:vAlign w:val="top"/>
          </w:tcPr>
          <w:p>
            <w:pPr>
              <w:pStyle w:val="7"/>
              <w:spacing w:before="125"/>
              <w:jc w:val="center"/>
              <w:rPr>
                <w:b/>
                <w:sz w:val="28"/>
              </w:rPr>
            </w:pPr>
            <w:r>
              <w:rPr>
                <w:b/>
                <w:w w:val="95"/>
                <w:sz w:val="28"/>
              </w:rPr>
              <w:t>一级指标</w:t>
            </w:r>
          </w:p>
        </w:tc>
        <w:tc>
          <w:tcPr>
            <w:tcW w:w="1565" w:type="dxa"/>
            <w:noWrap w:val="0"/>
            <w:vAlign w:val="top"/>
          </w:tcPr>
          <w:p>
            <w:pPr>
              <w:pStyle w:val="7"/>
              <w:spacing w:before="125"/>
              <w:jc w:val="center"/>
              <w:rPr>
                <w:b/>
                <w:sz w:val="28"/>
              </w:rPr>
            </w:pPr>
            <w:r>
              <w:rPr>
                <w:b/>
                <w:w w:val="95"/>
                <w:sz w:val="28"/>
              </w:rPr>
              <w:t>二级指标</w:t>
            </w:r>
          </w:p>
        </w:tc>
        <w:tc>
          <w:tcPr>
            <w:tcW w:w="7365" w:type="dxa"/>
            <w:noWrap w:val="0"/>
            <w:vAlign w:val="top"/>
          </w:tcPr>
          <w:p>
            <w:pPr>
              <w:pStyle w:val="7"/>
              <w:spacing w:before="125"/>
              <w:ind w:right="3120"/>
              <w:jc w:val="center"/>
              <w:rPr>
                <w:b/>
                <w:sz w:val="28"/>
              </w:rPr>
            </w:pPr>
            <w:r>
              <w:rPr>
                <w:rFonts w:hint="eastAsia"/>
                <w:b/>
                <w:w w:val="95"/>
                <w:sz w:val="28"/>
                <w:lang w:val="en-US" w:eastAsia="zh-CN"/>
              </w:rPr>
              <w:t xml:space="preserve">                   </w:t>
            </w:r>
            <w:r>
              <w:rPr>
                <w:b/>
                <w:w w:val="95"/>
                <w:sz w:val="28"/>
              </w:rPr>
              <w:t>具体任务</w:t>
            </w:r>
          </w:p>
        </w:tc>
        <w:tc>
          <w:tcPr>
            <w:tcW w:w="3169" w:type="dxa"/>
            <w:noWrap w:val="0"/>
            <w:vAlign w:val="top"/>
          </w:tcPr>
          <w:p>
            <w:pPr>
              <w:pStyle w:val="7"/>
              <w:spacing w:before="125"/>
              <w:jc w:val="center"/>
              <w:rPr>
                <w:b/>
                <w:sz w:val="28"/>
              </w:rPr>
            </w:pPr>
            <w:r>
              <w:rPr>
                <w:b/>
                <w:w w:val="95"/>
                <w:sz w:val="28"/>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2" w:hRule="atLeast"/>
        </w:trPr>
        <w:tc>
          <w:tcPr>
            <w:tcW w:w="1445" w:type="dxa"/>
            <w:vMerge w:val="restart"/>
            <w:tcBorders>
              <w:bottom w:val="single" w:color="000000" w:sz="6" w:space="0"/>
            </w:tcBorders>
            <w:noWrap w:val="0"/>
            <w:vAlign w:val="top"/>
          </w:tcPr>
          <w:p>
            <w:pPr>
              <w:pStyle w:val="7"/>
              <w:rPr>
                <w:rFonts w:hint="eastAsia" w:ascii="仿宋_GB2312" w:hAnsi="仿宋_GB2312" w:eastAsia="仿宋_GB2312" w:cs="仿宋_GB2312"/>
                <w:sz w:val="28"/>
                <w:szCs w:val="28"/>
              </w:rPr>
            </w:pPr>
          </w:p>
          <w:p>
            <w:pPr>
              <w:pStyle w:val="7"/>
              <w:rPr>
                <w:rFonts w:hint="eastAsia" w:ascii="仿宋_GB2312" w:hAnsi="仿宋_GB2312" w:eastAsia="仿宋_GB2312" w:cs="仿宋_GB2312"/>
                <w:sz w:val="28"/>
                <w:szCs w:val="28"/>
              </w:rPr>
            </w:pPr>
          </w:p>
          <w:p>
            <w:pPr>
              <w:pStyle w:val="7"/>
              <w:rPr>
                <w:rFonts w:hint="eastAsia" w:ascii="仿宋_GB2312" w:hAnsi="仿宋_GB2312" w:eastAsia="仿宋_GB2312" w:cs="仿宋_GB2312"/>
                <w:sz w:val="28"/>
                <w:szCs w:val="28"/>
              </w:rPr>
            </w:pPr>
          </w:p>
          <w:p>
            <w:pPr>
              <w:pStyle w:val="7"/>
              <w:rPr>
                <w:rFonts w:hint="eastAsia" w:ascii="仿宋_GB2312" w:hAnsi="仿宋_GB2312" w:eastAsia="仿宋_GB2312" w:cs="仿宋_GB2312"/>
                <w:sz w:val="28"/>
                <w:szCs w:val="28"/>
              </w:rPr>
            </w:pPr>
          </w:p>
          <w:p>
            <w:pPr>
              <w:pStyle w:val="7"/>
              <w:spacing w:before="9"/>
              <w:rPr>
                <w:rFonts w:hint="eastAsia" w:ascii="仿宋_GB2312" w:hAnsi="仿宋_GB2312" w:eastAsia="仿宋_GB2312" w:cs="仿宋_GB2312"/>
                <w:sz w:val="28"/>
                <w:szCs w:val="28"/>
              </w:rPr>
            </w:pPr>
          </w:p>
          <w:p>
            <w:pPr>
              <w:pStyle w:val="7"/>
              <w:spacing w:line="242" w:lineRule="auto"/>
              <w:ind w:left="9" w:right="22"/>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1"/>
                <w:sz w:val="28"/>
                <w:szCs w:val="28"/>
              </w:rPr>
              <w:t>1.</w:t>
            </w:r>
            <w:r>
              <w:rPr>
                <w:rFonts w:hint="eastAsia" w:ascii="仿宋_GB2312" w:hAnsi="仿宋_GB2312" w:eastAsia="仿宋_GB2312" w:cs="仿宋_GB2312"/>
                <w:spacing w:val="-1"/>
                <w:sz w:val="28"/>
                <w:szCs w:val="28"/>
                <w:lang w:eastAsia="zh-CN"/>
              </w:rPr>
              <w:t>大力</w:t>
            </w:r>
            <w:r>
              <w:rPr>
                <w:rFonts w:hint="eastAsia" w:ascii="仿宋_GB2312" w:hAnsi="仿宋_GB2312" w:eastAsia="仿宋_GB2312" w:cs="仿宋_GB2312"/>
                <w:spacing w:val="-1"/>
                <w:sz w:val="28"/>
                <w:szCs w:val="28"/>
              </w:rPr>
              <w:t>加强教师队伍思想政治</w:t>
            </w:r>
            <w:r>
              <w:rPr>
                <w:rFonts w:hint="eastAsia" w:ascii="仿宋_GB2312" w:hAnsi="仿宋_GB2312" w:eastAsia="仿宋_GB2312" w:cs="仿宋_GB2312"/>
                <w:spacing w:val="-1"/>
                <w:sz w:val="28"/>
                <w:szCs w:val="28"/>
                <w:lang w:eastAsia="zh-CN"/>
              </w:rPr>
              <w:t>建设</w:t>
            </w:r>
          </w:p>
        </w:tc>
        <w:tc>
          <w:tcPr>
            <w:tcW w:w="1565" w:type="dxa"/>
            <w:vMerge w:val="restart"/>
            <w:tcBorders>
              <w:bottom w:val="single" w:color="000000" w:sz="6" w:space="0"/>
            </w:tcBorders>
            <w:noWrap w:val="0"/>
            <w:vAlign w:val="top"/>
          </w:tcPr>
          <w:p>
            <w:pPr>
              <w:pStyle w:val="7"/>
              <w:rPr>
                <w:rFonts w:hint="eastAsia" w:ascii="仿宋_GB2312" w:hAnsi="仿宋_GB2312" w:eastAsia="仿宋_GB2312" w:cs="仿宋_GB2312"/>
                <w:sz w:val="28"/>
                <w:szCs w:val="28"/>
              </w:rPr>
            </w:pPr>
          </w:p>
          <w:p>
            <w:pPr>
              <w:pStyle w:val="7"/>
              <w:rPr>
                <w:rFonts w:hint="eastAsia" w:ascii="仿宋_GB2312" w:hAnsi="仿宋_GB2312" w:eastAsia="仿宋_GB2312" w:cs="仿宋_GB2312"/>
                <w:sz w:val="28"/>
                <w:szCs w:val="28"/>
              </w:rPr>
            </w:pPr>
          </w:p>
          <w:p>
            <w:pPr>
              <w:pStyle w:val="7"/>
              <w:spacing w:before="7"/>
              <w:rPr>
                <w:rFonts w:hint="eastAsia" w:ascii="仿宋_GB2312" w:hAnsi="仿宋_GB2312" w:eastAsia="仿宋_GB2312" w:cs="仿宋_GB2312"/>
                <w:sz w:val="28"/>
                <w:szCs w:val="28"/>
              </w:rPr>
            </w:pPr>
          </w:p>
          <w:p>
            <w:pPr>
              <w:pStyle w:val="7"/>
              <w:spacing w:line="242" w:lineRule="auto"/>
              <w:ind w:left="9" w:right="142"/>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1.1</w:t>
            </w:r>
            <w:r>
              <w:rPr>
                <w:rFonts w:hint="eastAsia" w:ascii="仿宋_GB2312" w:hAnsi="仿宋_GB2312" w:eastAsia="仿宋_GB2312" w:cs="仿宋_GB2312"/>
                <w:spacing w:val="-18"/>
                <w:sz w:val="28"/>
                <w:szCs w:val="28"/>
              </w:rPr>
              <w:t xml:space="preserve"> </w:t>
            </w:r>
            <w:r>
              <w:rPr>
                <w:rFonts w:hint="eastAsia" w:ascii="仿宋_GB2312" w:hAnsi="仿宋_GB2312" w:eastAsia="仿宋_GB2312" w:cs="仿宋_GB2312"/>
                <w:spacing w:val="-18"/>
                <w:sz w:val="28"/>
                <w:szCs w:val="28"/>
                <w:lang w:eastAsia="zh-CN"/>
              </w:rPr>
              <w:t>持续深化</w:t>
            </w:r>
            <w:r>
              <w:rPr>
                <w:rFonts w:hint="eastAsia" w:ascii="仿宋_GB2312" w:hAnsi="仿宋_GB2312" w:eastAsia="仿宋_GB2312" w:cs="仿宋_GB2312"/>
                <w:spacing w:val="-1"/>
                <w:sz w:val="28"/>
                <w:szCs w:val="28"/>
              </w:rPr>
              <w:t>用习近平新时代中国特色社会主义思想武装</w:t>
            </w:r>
            <w:r>
              <w:rPr>
                <w:rFonts w:hint="eastAsia" w:ascii="仿宋_GB2312" w:hAnsi="仿宋_GB2312" w:eastAsia="仿宋_GB2312" w:cs="仿宋_GB2312"/>
                <w:sz w:val="28"/>
                <w:szCs w:val="28"/>
              </w:rPr>
              <w:t>头脑</w:t>
            </w:r>
            <w:r>
              <w:rPr>
                <w:rFonts w:hint="eastAsia" w:ascii="仿宋_GB2312" w:hAnsi="仿宋_GB2312" w:eastAsia="仿宋_GB2312" w:cs="仿宋_GB2312"/>
                <w:sz w:val="28"/>
                <w:szCs w:val="28"/>
                <w:lang w:eastAsia="zh-CN"/>
              </w:rPr>
              <w:t>、指导实践、推动工作</w:t>
            </w:r>
          </w:p>
        </w:tc>
        <w:tc>
          <w:tcPr>
            <w:tcW w:w="7365" w:type="dxa"/>
            <w:noWrap w:val="0"/>
            <w:vAlign w:val="top"/>
          </w:tcPr>
          <w:p>
            <w:pPr>
              <w:pStyle w:val="7"/>
              <w:spacing w:before="173" w:line="242" w:lineRule="auto"/>
              <w:ind w:left="8" w:right="64" w:firstLine="559"/>
              <w:jc w:val="both"/>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进一步完善基层党组织理论学习制度，每年度发布《河北</w:t>
            </w:r>
            <w:r>
              <w:rPr>
                <w:rFonts w:hint="eastAsia" w:ascii="仿宋_GB2312" w:hAnsi="仿宋_GB2312" w:eastAsia="仿宋_GB2312" w:cs="仿宋_GB2312"/>
                <w:spacing w:val="-1"/>
                <w:sz w:val="28"/>
                <w:szCs w:val="28"/>
                <w:lang w:eastAsia="zh-CN"/>
              </w:rPr>
              <w:t>工艺美术职业</w:t>
            </w:r>
            <w:r>
              <w:rPr>
                <w:rFonts w:hint="eastAsia" w:ascii="仿宋_GB2312" w:hAnsi="仿宋_GB2312" w:eastAsia="仿宋_GB2312" w:cs="仿宋_GB2312"/>
                <w:spacing w:val="-1"/>
                <w:sz w:val="28"/>
                <w:szCs w:val="28"/>
              </w:rPr>
              <w:t>学院基层党组织政治理论学习计划》，以专题方式规定学习内容、明确相关要求、列出学习目录，指导</w:t>
            </w:r>
            <w:r>
              <w:rPr>
                <w:rFonts w:hint="eastAsia" w:ascii="仿宋_GB2312" w:hAnsi="仿宋_GB2312" w:eastAsia="仿宋_GB2312" w:cs="仿宋_GB2312"/>
                <w:sz w:val="28"/>
                <w:szCs w:val="28"/>
              </w:rPr>
              <w:t>基层党组织做好政治理论学习工作。</w:t>
            </w:r>
          </w:p>
        </w:tc>
        <w:tc>
          <w:tcPr>
            <w:tcW w:w="3169" w:type="dxa"/>
            <w:noWrap w:val="0"/>
            <w:vAlign w:val="top"/>
          </w:tcPr>
          <w:p>
            <w:pPr>
              <w:pStyle w:val="7"/>
              <w:spacing w:before="7"/>
              <w:jc w:val="center"/>
              <w:rPr>
                <w:rFonts w:hint="eastAsia" w:ascii="仿宋_GB2312" w:hAnsi="仿宋_GB2312" w:eastAsia="仿宋_GB2312" w:cs="仿宋_GB2312"/>
                <w:sz w:val="28"/>
                <w:szCs w:val="28"/>
              </w:rPr>
            </w:pPr>
          </w:p>
          <w:p>
            <w:pPr>
              <w:pStyle w:val="7"/>
              <w:spacing w:before="1"/>
              <w:ind w:left="8"/>
              <w:jc w:val="center"/>
              <w:rPr>
                <w:rFonts w:hint="eastAsia" w:ascii="仿宋_GB2312" w:hAnsi="仿宋_GB2312" w:eastAsia="仿宋_GB2312" w:cs="仿宋_GB2312"/>
                <w:spacing w:val="-1"/>
                <w:sz w:val="28"/>
                <w:szCs w:val="28"/>
              </w:rPr>
            </w:pPr>
          </w:p>
          <w:p>
            <w:pPr>
              <w:pStyle w:val="7"/>
              <w:spacing w:before="1"/>
              <w:ind w:left="8"/>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lang w:eastAsia="zh-CN"/>
              </w:rPr>
              <w:t>组织</w:t>
            </w:r>
            <w:r>
              <w:rPr>
                <w:rFonts w:hint="eastAsia" w:ascii="仿宋_GB2312" w:hAnsi="仿宋_GB2312" w:eastAsia="仿宋_GB2312" w:cs="仿宋_GB2312"/>
                <w:spacing w:val="-1"/>
                <w:sz w:val="28"/>
                <w:szCs w:val="28"/>
              </w:rPr>
              <w:t>部、各基层党组织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6" w:hRule="atLeast"/>
        </w:trPr>
        <w:tc>
          <w:tcPr>
            <w:tcW w:w="1445" w:type="dxa"/>
            <w:vMerge w:val="continue"/>
            <w:tcBorders>
              <w:top w:val="nil"/>
              <w:bottom w:val="single" w:color="000000" w:sz="6" w:space="0"/>
            </w:tcBorders>
            <w:noWrap w:val="0"/>
            <w:vAlign w:val="top"/>
          </w:tcPr>
          <w:p>
            <w:pPr>
              <w:rPr>
                <w:rFonts w:hint="eastAsia" w:ascii="仿宋_GB2312" w:hAnsi="仿宋_GB2312" w:eastAsia="仿宋_GB2312" w:cs="仿宋_GB2312"/>
                <w:sz w:val="28"/>
                <w:szCs w:val="28"/>
              </w:rPr>
            </w:pPr>
          </w:p>
        </w:tc>
        <w:tc>
          <w:tcPr>
            <w:tcW w:w="1565" w:type="dxa"/>
            <w:vMerge w:val="continue"/>
            <w:tcBorders>
              <w:top w:val="nil"/>
              <w:bottom w:val="single" w:color="000000" w:sz="6" w:space="0"/>
            </w:tcBorders>
            <w:noWrap w:val="0"/>
            <w:vAlign w:val="top"/>
          </w:tcPr>
          <w:p>
            <w:pPr>
              <w:rPr>
                <w:rFonts w:hint="eastAsia" w:ascii="仿宋_GB2312" w:hAnsi="仿宋_GB2312" w:eastAsia="仿宋_GB2312" w:cs="仿宋_GB2312"/>
                <w:sz w:val="28"/>
                <w:szCs w:val="28"/>
              </w:rPr>
            </w:pPr>
          </w:p>
        </w:tc>
        <w:tc>
          <w:tcPr>
            <w:tcW w:w="7365" w:type="dxa"/>
            <w:noWrap w:val="0"/>
            <w:vAlign w:val="top"/>
          </w:tcPr>
          <w:p>
            <w:pPr>
              <w:pStyle w:val="7"/>
              <w:spacing w:before="58" w:line="242" w:lineRule="auto"/>
              <w:ind w:left="8" w:right="-15" w:firstLine="559"/>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抓好基层党组织书记抓基层党建述职评议考核，把政治理论学习情况作为评议考核的重要内容，加强对各单位组织学习情况的指导和督促检查，切实提高政治理论学习的实效性和针对性。</w:t>
            </w:r>
          </w:p>
        </w:tc>
        <w:tc>
          <w:tcPr>
            <w:tcW w:w="3169" w:type="dxa"/>
            <w:noWrap w:val="0"/>
            <w:vAlign w:val="top"/>
          </w:tcPr>
          <w:p>
            <w:pPr>
              <w:pStyle w:val="7"/>
              <w:spacing w:before="1"/>
              <w:jc w:val="center"/>
              <w:rPr>
                <w:rFonts w:hint="eastAsia" w:ascii="仿宋_GB2312" w:hAnsi="仿宋_GB2312" w:eastAsia="仿宋_GB2312" w:cs="仿宋_GB2312"/>
                <w:sz w:val="28"/>
                <w:szCs w:val="28"/>
              </w:rPr>
            </w:pPr>
          </w:p>
          <w:p>
            <w:pPr>
              <w:pStyle w:val="7"/>
              <w:ind w:left="8"/>
              <w:jc w:val="center"/>
              <w:rPr>
                <w:rFonts w:hint="eastAsia" w:ascii="仿宋_GB2312" w:hAnsi="仿宋_GB2312" w:eastAsia="仿宋_GB2312" w:cs="仿宋_GB2312"/>
                <w:sz w:val="28"/>
                <w:szCs w:val="28"/>
              </w:rPr>
            </w:pPr>
          </w:p>
          <w:p>
            <w:pPr>
              <w:pStyle w:val="7"/>
              <w:ind w:left="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1" w:hRule="atLeast"/>
        </w:trPr>
        <w:tc>
          <w:tcPr>
            <w:tcW w:w="1445" w:type="dxa"/>
            <w:vMerge w:val="continue"/>
            <w:tcBorders>
              <w:top w:val="nil"/>
              <w:bottom w:val="single" w:color="000000" w:sz="6" w:space="0"/>
            </w:tcBorders>
            <w:noWrap w:val="0"/>
            <w:vAlign w:val="top"/>
          </w:tcPr>
          <w:p>
            <w:pPr>
              <w:rPr>
                <w:rFonts w:hint="eastAsia" w:ascii="仿宋_GB2312" w:hAnsi="仿宋_GB2312" w:eastAsia="仿宋_GB2312" w:cs="仿宋_GB2312"/>
                <w:sz w:val="28"/>
                <w:szCs w:val="28"/>
              </w:rPr>
            </w:pPr>
          </w:p>
        </w:tc>
        <w:tc>
          <w:tcPr>
            <w:tcW w:w="1565" w:type="dxa"/>
            <w:vMerge w:val="continue"/>
            <w:tcBorders>
              <w:top w:val="nil"/>
              <w:bottom w:val="single" w:color="000000" w:sz="6" w:space="0"/>
            </w:tcBorders>
            <w:noWrap w:val="0"/>
            <w:vAlign w:val="top"/>
          </w:tcPr>
          <w:p>
            <w:pPr>
              <w:rPr>
                <w:rFonts w:hint="eastAsia" w:ascii="仿宋_GB2312" w:hAnsi="仿宋_GB2312" w:eastAsia="仿宋_GB2312" w:cs="仿宋_GB2312"/>
                <w:sz w:val="28"/>
                <w:szCs w:val="28"/>
              </w:rPr>
            </w:pPr>
          </w:p>
        </w:tc>
        <w:tc>
          <w:tcPr>
            <w:tcW w:w="7365" w:type="dxa"/>
            <w:tcBorders>
              <w:bottom w:val="single" w:color="000000" w:sz="6" w:space="0"/>
            </w:tcBorders>
            <w:noWrap w:val="0"/>
            <w:vAlign w:val="top"/>
          </w:tcPr>
          <w:p>
            <w:pPr>
              <w:pStyle w:val="7"/>
              <w:spacing w:before="2"/>
              <w:rPr>
                <w:rFonts w:hint="eastAsia" w:ascii="仿宋_GB2312" w:hAnsi="仿宋_GB2312" w:eastAsia="仿宋_GB2312" w:cs="仿宋_GB2312"/>
                <w:sz w:val="28"/>
                <w:szCs w:val="28"/>
              </w:rPr>
            </w:pPr>
          </w:p>
          <w:p>
            <w:pPr>
              <w:pStyle w:val="7"/>
              <w:spacing w:line="242" w:lineRule="auto"/>
              <w:ind w:left="8" w:firstLine="559"/>
              <w:jc w:val="both"/>
              <w:rPr>
                <w:rFonts w:hint="eastAsia" w:ascii="仿宋_GB2312" w:hAnsi="仿宋_GB2312" w:eastAsia="仿宋_GB2312" w:cs="仿宋_GB2312"/>
                <w:sz w:val="28"/>
                <w:szCs w:val="28"/>
              </w:rPr>
            </w:pPr>
            <w:r>
              <w:rPr>
                <w:rFonts w:hint="eastAsia" w:ascii="仿宋_GB2312" w:hAnsi="仿宋_GB2312" w:eastAsia="仿宋_GB2312" w:cs="仿宋_GB2312"/>
                <w:spacing w:val="13"/>
                <w:sz w:val="28"/>
                <w:szCs w:val="28"/>
              </w:rPr>
              <w:t>各基层党组织要根据学院党委统一部署，采取多种形</w:t>
            </w:r>
            <w:r>
              <w:rPr>
                <w:rFonts w:hint="eastAsia" w:ascii="仿宋_GB2312" w:hAnsi="仿宋_GB2312" w:eastAsia="仿宋_GB2312" w:cs="仿宋_GB2312"/>
                <w:sz w:val="28"/>
                <w:szCs w:val="28"/>
              </w:rPr>
              <w:t>式，认真组织学习，推动习近平新时代中国特色社会主义思想学习的系统化、常态化。坚持把习近平新时代中国特色社会主义思想作为教师理论进修和业务培训必修课，纳入教师队伍培训计划和课程安排。</w:t>
            </w:r>
          </w:p>
        </w:tc>
        <w:tc>
          <w:tcPr>
            <w:tcW w:w="3169" w:type="dxa"/>
            <w:tcBorders>
              <w:bottom w:val="single" w:color="000000" w:sz="6" w:space="0"/>
            </w:tcBorders>
            <w:noWrap w:val="0"/>
            <w:vAlign w:val="top"/>
          </w:tcPr>
          <w:p>
            <w:pPr>
              <w:pStyle w:val="7"/>
              <w:jc w:val="center"/>
              <w:rPr>
                <w:rFonts w:hint="eastAsia" w:ascii="仿宋_GB2312" w:hAnsi="仿宋_GB2312" w:eastAsia="仿宋_GB2312" w:cs="仿宋_GB2312"/>
                <w:sz w:val="28"/>
                <w:szCs w:val="28"/>
              </w:rPr>
            </w:pPr>
          </w:p>
          <w:p>
            <w:pPr>
              <w:pStyle w:val="7"/>
              <w:spacing w:before="4"/>
              <w:jc w:val="center"/>
              <w:rPr>
                <w:rFonts w:hint="eastAsia" w:ascii="仿宋_GB2312" w:hAnsi="仿宋_GB2312" w:eastAsia="仿宋_GB2312" w:cs="仿宋_GB2312"/>
                <w:sz w:val="28"/>
                <w:szCs w:val="28"/>
              </w:rPr>
            </w:pPr>
          </w:p>
          <w:p>
            <w:pPr>
              <w:pStyle w:val="7"/>
              <w:ind w:left="8"/>
              <w:jc w:val="center"/>
              <w:rPr>
                <w:rFonts w:hint="eastAsia" w:ascii="仿宋_GB2312" w:hAnsi="仿宋_GB2312" w:eastAsia="仿宋_GB2312" w:cs="仿宋_GB2312"/>
                <w:sz w:val="28"/>
                <w:szCs w:val="28"/>
              </w:rPr>
            </w:pPr>
          </w:p>
          <w:p>
            <w:pPr>
              <w:pStyle w:val="7"/>
              <w:ind w:left="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各基层党组织</w:t>
            </w:r>
          </w:p>
        </w:tc>
      </w:tr>
    </w:tbl>
    <w:p>
      <w:pPr>
        <w:pStyle w:val="2"/>
        <w:spacing w:line="560" w:lineRule="exact"/>
        <w:jc w:val="both"/>
        <w:rPr>
          <w:rFonts w:hint="default" w:ascii="仿宋_GB2312" w:hAnsi="仿宋_GB2312" w:eastAsia="仿宋_GB2312" w:cs="仿宋_GB2312"/>
          <w:spacing w:val="-7"/>
          <w:w w:val="90"/>
          <w:lang w:val="en-US" w:eastAsia="zh-CN"/>
        </w:rPr>
      </w:pPr>
    </w:p>
    <w:tbl>
      <w:tblPr>
        <w:tblStyle w:val="4"/>
        <w:tblW w:w="135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2"/>
        <w:gridCol w:w="1567"/>
        <w:gridCol w:w="7371"/>
        <w:gridCol w:w="31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3" w:hRule="atLeast"/>
          <w:jc w:val="center"/>
        </w:trPr>
        <w:tc>
          <w:tcPr>
            <w:tcW w:w="1452" w:type="dxa"/>
            <w:vMerge w:val="restart"/>
            <w:noWrap w:val="0"/>
            <w:vAlign w:val="top"/>
          </w:tcPr>
          <w:p>
            <w:pPr>
              <w:pStyle w:val="7"/>
              <w:rPr>
                <w:rFonts w:ascii="Times New Roman"/>
                <w:sz w:val="28"/>
              </w:rPr>
            </w:pPr>
          </w:p>
        </w:tc>
        <w:tc>
          <w:tcPr>
            <w:tcW w:w="1567" w:type="dxa"/>
            <w:vMerge w:val="restart"/>
            <w:noWrap w:val="0"/>
            <w:vAlign w:val="top"/>
          </w:tcPr>
          <w:p>
            <w:pPr>
              <w:pStyle w:val="7"/>
              <w:rPr>
                <w:rFonts w:hint="eastAsia" w:ascii="仿宋_GB2312" w:hAnsi="仿宋_GB2312" w:eastAsia="仿宋_GB2312" w:cs="仿宋_GB2312"/>
                <w:sz w:val="28"/>
                <w:szCs w:val="28"/>
              </w:rPr>
            </w:pPr>
          </w:p>
          <w:p>
            <w:pPr>
              <w:pStyle w:val="7"/>
              <w:rPr>
                <w:rFonts w:hint="eastAsia" w:ascii="仿宋_GB2312" w:hAnsi="仿宋_GB2312" w:eastAsia="仿宋_GB2312" w:cs="仿宋_GB2312"/>
                <w:sz w:val="28"/>
                <w:szCs w:val="28"/>
              </w:rPr>
            </w:pPr>
          </w:p>
          <w:p>
            <w:pPr>
              <w:pStyle w:val="7"/>
              <w:spacing w:before="5"/>
              <w:rPr>
                <w:rFonts w:hint="eastAsia" w:ascii="仿宋_GB2312" w:hAnsi="仿宋_GB2312" w:eastAsia="仿宋_GB2312" w:cs="仿宋_GB2312"/>
                <w:sz w:val="28"/>
                <w:szCs w:val="28"/>
              </w:rPr>
            </w:pPr>
          </w:p>
          <w:p>
            <w:pPr>
              <w:pStyle w:val="7"/>
              <w:spacing w:before="1" w:line="242" w:lineRule="auto"/>
              <w:ind w:left="9" w:right="-1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r>
              <w:rPr>
                <w:rFonts w:hint="eastAsia" w:ascii="仿宋_GB2312" w:hAnsi="仿宋_GB2312" w:eastAsia="仿宋_GB2312" w:cs="仿宋_GB2312"/>
                <w:spacing w:val="-19"/>
                <w:sz w:val="28"/>
                <w:szCs w:val="28"/>
              </w:rPr>
              <w:t xml:space="preserve"> </w:t>
            </w:r>
            <w:r>
              <w:rPr>
                <w:rFonts w:hint="eastAsia" w:ascii="仿宋_GB2312" w:hAnsi="仿宋_GB2312" w:eastAsia="仿宋_GB2312" w:cs="仿宋_GB2312"/>
                <w:spacing w:val="-19"/>
                <w:sz w:val="28"/>
                <w:szCs w:val="28"/>
                <w:lang w:eastAsia="zh-CN"/>
              </w:rPr>
              <w:t>积极</w:t>
            </w:r>
            <w:r>
              <w:rPr>
                <w:rFonts w:hint="eastAsia" w:ascii="仿宋_GB2312" w:hAnsi="仿宋_GB2312" w:eastAsia="仿宋_GB2312" w:cs="仿宋_GB2312"/>
                <w:spacing w:val="-24"/>
                <w:sz w:val="28"/>
                <w:szCs w:val="28"/>
              </w:rPr>
              <w:t>引导</w:t>
            </w:r>
            <w:r>
              <w:rPr>
                <w:rFonts w:hint="eastAsia" w:ascii="仿宋_GB2312" w:hAnsi="仿宋_GB2312" w:eastAsia="仿宋_GB2312" w:cs="仿宋_GB2312"/>
                <w:sz w:val="28"/>
                <w:szCs w:val="28"/>
              </w:rPr>
              <w:t>教师带头践行社会主义核心价值观</w:t>
            </w:r>
          </w:p>
        </w:tc>
        <w:tc>
          <w:tcPr>
            <w:tcW w:w="7371" w:type="dxa"/>
            <w:noWrap w:val="0"/>
            <w:vAlign w:val="top"/>
          </w:tcPr>
          <w:p>
            <w:pPr>
              <w:pStyle w:val="7"/>
              <w:spacing w:before="4" w:line="344" w:lineRule="exact"/>
              <w:ind w:left="7" w:leftChars="0" w:firstLine="560" w:firstLineChars="200"/>
              <w:jc w:val="both"/>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rPr>
              <w:t>把社会主义核心价值观作为明德修身、立德树人的根本遵循，将社会主义核心价值观融入教育教学全过程</w:t>
            </w:r>
            <w:r>
              <w:rPr>
                <w:rFonts w:hint="eastAsia" w:ascii="仿宋_GB2312" w:hAnsi="仿宋_GB2312" w:eastAsia="仿宋_GB2312" w:cs="仿宋_GB2312"/>
                <w:sz w:val="28"/>
                <w:szCs w:val="28"/>
                <w:lang w:eastAsia="zh-CN"/>
              </w:rPr>
              <w:t>。体现到学院管理及校园文化建设各环节，凝聚师生思想共识，使之成为共同价值追求。大力弘扬中华优秀传统文化、革命文化和社会主义先进文化，积极培育创新文化，以文化涵养师德师风。</w:t>
            </w:r>
          </w:p>
        </w:tc>
        <w:tc>
          <w:tcPr>
            <w:tcW w:w="3160" w:type="dxa"/>
            <w:noWrap w:val="0"/>
            <w:vAlign w:val="center"/>
          </w:tcPr>
          <w:p>
            <w:pPr>
              <w:pStyle w:val="7"/>
              <w:spacing w:before="233"/>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宣传部、各基层党组织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9" w:hRule="atLeast"/>
          <w:jc w:val="center"/>
        </w:trPr>
        <w:tc>
          <w:tcPr>
            <w:tcW w:w="1452" w:type="dxa"/>
            <w:vMerge w:val="continue"/>
            <w:tcBorders>
              <w:top w:val="nil"/>
            </w:tcBorders>
            <w:noWrap w:val="0"/>
            <w:vAlign w:val="top"/>
          </w:tcPr>
          <w:p>
            <w:pPr>
              <w:rPr>
                <w:sz w:val="2"/>
                <w:szCs w:val="2"/>
              </w:rPr>
            </w:pPr>
          </w:p>
        </w:tc>
        <w:tc>
          <w:tcPr>
            <w:tcW w:w="1567" w:type="dxa"/>
            <w:vMerge w:val="continue"/>
            <w:tcBorders>
              <w:top w:val="nil"/>
            </w:tcBorders>
            <w:noWrap w:val="0"/>
            <w:vAlign w:val="top"/>
          </w:tcPr>
          <w:p>
            <w:pPr>
              <w:rPr>
                <w:rFonts w:hint="eastAsia" w:ascii="仿宋_GB2312" w:hAnsi="仿宋_GB2312" w:eastAsia="仿宋_GB2312" w:cs="仿宋_GB2312"/>
                <w:sz w:val="28"/>
                <w:szCs w:val="28"/>
              </w:rPr>
            </w:pPr>
          </w:p>
        </w:tc>
        <w:tc>
          <w:tcPr>
            <w:tcW w:w="7371" w:type="dxa"/>
            <w:tcBorders>
              <w:left w:val="thickThinMediumGap" w:color="000000" w:sz="2" w:space="0"/>
            </w:tcBorders>
            <w:noWrap w:val="0"/>
            <w:vAlign w:val="top"/>
          </w:tcPr>
          <w:p>
            <w:pPr>
              <w:pStyle w:val="7"/>
              <w:spacing w:line="242" w:lineRule="auto"/>
              <w:ind w:left="7" w:right="-15" w:firstLine="55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身教重于言教，要引导和鼓励教师积极开展社会实践，</w:t>
            </w:r>
            <w:r>
              <w:rPr>
                <w:rFonts w:hint="eastAsia" w:ascii="仿宋_GB2312" w:hAnsi="仿宋_GB2312" w:eastAsia="仿宋_GB2312" w:cs="仿宋_GB2312"/>
                <w:spacing w:val="-137"/>
                <w:sz w:val="28"/>
                <w:szCs w:val="28"/>
              </w:rPr>
              <w:t xml:space="preserve"> </w:t>
            </w:r>
            <w:r>
              <w:rPr>
                <w:rFonts w:hint="eastAsia" w:ascii="仿宋_GB2312" w:hAnsi="仿宋_GB2312" w:eastAsia="仿宋_GB2312" w:cs="仿宋_GB2312"/>
                <w:sz w:val="28"/>
                <w:szCs w:val="28"/>
              </w:rPr>
              <w:t>积极参加志愿服务活动，深入了解世情、党情、国情、社情民情，在服务社会中强化责任担当，</w:t>
            </w:r>
            <w:r>
              <w:rPr>
                <w:rFonts w:hint="eastAsia" w:ascii="仿宋_GB2312" w:hAnsi="仿宋_GB2312" w:eastAsia="仿宋_GB2312" w:cs="仿宋_GB2312"/>
                <w:sz w:val="28"/>
                <w:szCs w:val="28"/>
                <w:lang w:eastAsia="zh-CN"/>
              </w:rPr>
              <w:t>厚</w:t>
            </w:r>
            <w:r>
              <w:rPr>
                <w:rFonts w:hint="eastAsia" w:ascii="仿宋_GB2312" w:hAnsi="仿宋_GB2312" w:eastAsia="仿宋_GB2312" w:cs="仿宋_GB2312"/>
                <w:sz w:val="28"/>
                <w:szCs w:val="28"/>
              </w:rPr>
              <w:t>植教育情怀。特别加强对高层次人才、青年教师、辅导员的教育引导，增强工作</w:t>
            </w:r>
          </w:p>
          <w:p>
            <w:pPr>
              <w:pStyle w:val="7"/>
              <w:spacing w:before="3" w:line="337" w:lineRule="exact"/>
              <w:ind w:left="7" w:leftChars="0"/>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rPr>
              <w:t>针对性。</w:t>
            </w:r>
          </w:p>
        </w:tc>
        <w:tc>
          <w:tcPr>
            <w:tcW w:w="3160" w:type="dxa"/>
            <w:tcBorders>
              <w:left w:val="thickThinMediumGap" w:color="000000" w:sz="2" w:space="0"/>
            </w:tcBorders>
            <w:noWrap w:val="0"/>
            <w:vAlign w:val="center"/>
          </w:tcPr>
          <w:p>
            <w:pPr>
              <w:pStyle w:val="7"/>
              <w:spacing w:before="1"/>
              <w:jc w:val="center"/>
              <w:rPr>
                <w:rFonts w:hint="eastAsia" w:ascii="仿宋_GB2312" w:hAnsi="仿宋_GB2312" w:eastAsia="仿宋_GB2312" w:cs="仿宋_GB2312"/>
                <w:sz w:val="28"/>
                <w:szCs w:val="28"/>
              </w:rPr>
            </w:pPr>
          </w:p>
          <w:p>
            <w:pPr>
              <w:pStyle w:val="7"/>
              <w:spacing w:before="1" w:line="242" w:lineRule="auto"/>
              <w:ind w:left="8" w:right="-144"/>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lang w:eastAsia="zh-CN"/>
              </w:rPr>
              <w:t>党委教师工作部</w:t>
            </w:r>
            <w:r>
              <w:rPr>
                <w:rFonts w:hint="eastAsia" w:ascii="仿宋_GB2312" w:hAnsi="仿宋_GB2312" w:eastAsia="仿宋_GB2312" w:cs="仿宋_GB2312"/>
                <w:spacing w:val="-7"/>
                <w:sz w:val="28"/>
                <w:szCs w:val="28"/>
              </w:rPr>
              <w:t>、宣传部、</w:t>
            </w:r>
            <w:r>
              <w:rPr>
                <w:rFonts w:hint="eastAsia" w:ascii="仿宋_GB2312" w:hAnsi="仿宋_GB2312" w:eastAsia="仿宋_GB2312" w:cs="仿宋_GB2312"/>
                <w:sz w:val="28"/>
                <w:szCs w:val="28"/>
                <w:lang w:eastAsia="zh-CN"/>
              </w:rPr>
              <w:t>学工部</w:t>
            </w:r>
            <w:r>
              <w:rPr>
                <w:rFonts w:hint="eastAsia" w:ascii="仿宋_GB2312" w:hAnsi="仿宋_GB2312" w:eastAsia="仿宋_GB2312" w:cs="仿宋_GB2312"/>
                <w:sz w:val="28"/>
                <w:szCs w:val="28"/>
              </w:rPr>
              <w:t>、</w:t>
            </w:r>
            <w:r>
              <w:rPr>
                <w:rFonts w:hint="eastAsia" w:ascii="仿宋_GB2312" w:hAnsi="仿宋_GB2312" w:eastAsia="仿宋_GB2312" w:cs="仿宋_GB2312"/>
                <w:spacing w:val="-7"/>
                <w:sz w:val="28"/>
                <w:szCs w:val="28"/>
              </w:rPr>
              <w:t>教务处、</w:t>
            </w:r>
            <w:r>
              <w:rPr>
                <w:rFonts w:hint="eastAsia" w:ascii="仿宋_GB2312" w:hAnsi="仿宋_GB2312" w:eastAsia="仿宋_GB2312" w:cs="仿宋_GB2312"/>
                <w:sz w:val="28"/>
                <w:szCs w:val="28"/>
              </w:rPr>
              <w:t>各基层党组织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6" w:hRule="atLeast"/>
          <w:jc w:val="center"/>
        </w:trPr>
        <w:tc>
          <w:tcPr>
            <w:tcW w:w="1452" w:type="dxa"/>
            <w:vMerge w:val="continue"/>
            <w:tcBorders>
              <w:top w:val="nil"/>
            </w:tcBorders>
            <w:noWrap w:val="0"/>
            <w:vAlign w:val="top"/>
          </w:tcPr>
          <w:p>
            <w:pPr>
              <w:rPr>
                <w:sz w:val="2"/>
                <w:szCs w:val="2"/>
              </w:rPr>
            </w:pPr>
          </w:p>
        </w:tc>
        <w:tc>
          <w:tcPr>
            <w:tcW w:w="1567" w:type="dxa"/>
            <w:vMerge w:val="restart"/>
            <w:noWrap w:val="0"/>
            <w:vAlign w:val="top"/>
          </w:tcPr>
          <w:p>
            <w:pPr>
              <w:pStyle w:val="7"/>
              <w:rPr>
                <w:rFonts w:hint="eastAsia" w:ascii="仿宋_GB2312" w:hAnsi="仿宋_GB2312" w:eastAsia="仿宋_GB2312" w:cs="仿宋_GB2312"/>
                <w:sz w:val="28"/>
                <w:szCs w:val="28"/>
              </w:rPr>
            </w:pPr>
          </w:p>
          <w:p>
            <w:pPr>
              <w:pStyle w:val="7"/>
              <w:spacing w:before="5"/>
              <w:rPr>
                <w:rFonts w:hint="eastAsia" w:ascii="仿宋_GB2312" w:hAnsi="仿宋_GB2312" w:eastAsia="仿宋_GB2312" w:cs="仿宋_GB2312"/>
                <w:sz w:val="28"/>
                <w:szCs w:val="28"/>
              </w:rPr>
            </w:pPr>
          </w:p>
          <w:p>
            <w:pPr>
              <w:pStyle w:val="7"/>
              <w:spacing w:before="1" w:line="242" w:lineRule="auto"/>
              <w:ind w:left="9" w:right="144"/>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r>
              <w:rPr>
                <w:rFonts w:hint="eastAsia" w:ascii="仿宋_GB2312" w:hAnsi="仿宋_GB2312" w:eastAsia="仿宋_GB2312" w:cs="仿宋_GB2312"/>
                <w:spacing w:val="-19"/>
                <w:sz w:val="28"/>
                <w:szCs w:val="28"/>
              </w:rPr>
              <w:t xml:space="preserve"> </w:t>
            </w:r>
            <w:r>
              <w:rPr>
                <w:rFonts w:hint="eastAsia" w:ascii="仿宋_GB2312" w:hAnsi="仿宋_GB2312" w:eastAsia="仿宋_GB2312" w:cs="仿宋_GB2312"/>
                <w:spacing w:val="-19"/>
                <w:sz w:val="28"/>
                <w:szCs w:val="28"/>
                <w:lang w:eastAsia="zh-CN"/>
              </w:rPr>
              <w:t>切实</w:t>
            </w:r>
            <w:r>
              <w:rPr>
                <w:rFonts w:hint="eastAsia" w:ascii="仿宋_GB2312" w:hAnsi="仿宋_GB2312" w:eastAsia="仿宋_GB2312" w:cs="仿宋_GB2312"/>
                <w:spacing w:val="-1"/>
                <w:sz w:val="28"/>
                <w:szCs w:val="28"/>
              </w:rPr>
              <w:t>发挥教师党支部的战斗堡垒作用和党员教师的先锋模范</w:t>
            </w:r>
            <w:r>
              <w:rPr>
                <w:rFonts w:hint="eastAsia" w:ascii="仿宋_GB2312" w:hAnsi="仿宋_GB2312" w:eastAsia="仿宋_GB2312" w:cs="仿宋_GB2312"/>
                <w:sz w:val="28"/>
                <w:szCs w:val="28"/>
              </w:rPr>
              <w:t>作用</w:t>
            </w:r>
          </w:p>
        </w:tc>
        <w:tc>
          <w:tcPr>
            <w:tcW w:w="7371" w:type="dxa"/>
            <w:noWrap w:val="0"/>
            <w:vAlign w:val="top"/>
          </w:tcPr>
          <w:p>
            <w:pPr>
              <w:pStyle w:val="7"/>
              <w:spacing w:before="13" w:line="242" w:lineRule="auto"/>
              <w:ind w:left="7" w:right="-15" w:firstLine="559"/>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级党组织要扎实做好党建工作，以党建凝心聚力。开展好“三会一课”，健全党的组织生活各项制度，通过组织集中学习、定期开展主题党日活动、经常开展谈心谈话、组织党员教师与非党员教师结对联系等，充分发挥教师党支部</w:t>
            </w:r>
          </w:p>
          <w:p>
            <w:pPr>
              <w:pStyle w:val="7"/>
              <w:spacing w:before="2" w:line="341" w:lineRule="exact"/>
              <w:ind w:left="7" w:leftChars="0"/>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rPr>
              <w:t>的战斗堡垒作用。</w:t>
            </w:r>
          </w:p>
        </w:tc>
        <w:tc>
          <w:tcPr>
            <w:tcW w:w="3160" w:type="dxa"/>
            <w:noWrap w:val="0"/>
            <w:vAlign w:val="center"/>
          </w:tcPr>
          <w:p>
            <w:pPr>
              <w:pStyle w:val="7"/>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组织部、各级党组织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jc w:val="center"/>
        </w:trPr>
        <w:tc>
          <w:tcPr>
            <w:tcW w:w="1452" w:type="dxa"/>
            <w:vMerge w:val="continue"/>
            <w:tcBorders>
              <w:top w:val="nil"/>
            </w:tcBorders>
            <w:noWrap w:val="0"/>
            <w:vAlign w:val="top"/>
          </w:tcPr>
          <w:p>
            <w:pPr>
              <w:rPr>
                <w:sz w:val="2"/>
                <w:szCs w:val="2"/>
              </w:rPr>
            </w:pPr>
          </w:p>
        </w:tc>
        <w:tc>
          <w:tcPr>
            <w:tcW w:w="1567" w:type="dxa"/>
            <w:vMerge w:val="continue"/>
            <w:tcBorders>
              <w:top w:val="nil"/>
            </w:tcBorders>
            <w:noWrap w:val="0"/>
            <w:vAlign w:val="top"/>
          </w:tcPr>
          <w:p>
            <w:pPr>
              <w:rPr>
                <w:rFonts w:hint="eastAsia" w:ascii="仿宋_GB2312" w:hAnsi="仿宋_GB2312" w:eastAsia="仿宋_GB2312" w:cs="仿宋_GB2312"/>
                <w:sz w:val="28"/>
                <w:szCs w:val="28"/>
              </w:rPr>
            </w:pPr>
          </w:p>
        </w:tc>
        <w:tc>
          <w:tcPr>
            <w:tcW w:w="7371" w:type="dxa"/>
            <w:noWrap w:val="0"/>
            <w:vAlign w:val="center"/>
          </w:tcPr>
          <w:p>
            <w:pPr>
              <w:pStyle w:val="7"/>
              <w:spacing w:before="3" w:line="242" w:lineRule="auto"/>
              <w:ind w:right="-15" w:rightChars="0" w:firstLine="560" w:firstLineChars="200"/>
              <w:jc w:val="both"/>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rPr>
              <w:t>科学制定发展党员计划，严格政治标准，重视在高层次人才和优秀青年教师中发展党员。</w:t>
            </w:r>
          </w:p>
        </w:tc>
        <w:tc>
          <w:tcPr>
            <w:tcW w:w="3160" w:type="dxa"/>
            <w:noWrap w:val="0"/>
            <w:vAlign w:val="center"/>
          </w:tcPr>
          <w:p>
            <w:pPr>
              <w:pStyle w:val="7"/>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组织部、各级党组织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4" w:hRule="atLeast"/>
          <w:jc w:val="center"/>
        </w:trPr>
        <w:tc>
          <w:tcPr>
            <w:tcW w:w="1452" w:type="dxa"/>
            <w:vMerge w:val="continue"/>
            <w:tcBorders>
              <w:top w:val="nil"/>
            </w:tcBorders>
            <w:noWrap w:val="0"/>
            <w:vAlign w:val="top"/>
          </w:tcPr>
          <w:p>
            <w:pPr>
              <w:rPr>
                <w:sz w:val="2"/>
                <w:szCs w:val="2"/>
              </w:rPr>
            </w:pPr>
          </w:p>
        </w:tc>
        <w:tc>
          <w:tcPr>
            <w:tcW w:w="1567" w:type="dxa"/>
            <w:vMerge w:val="continue"/>
            <w:tcBorders>
              <w:top w:val="nil"/>
            </w:tcBorders>
            <w:noWrap w:val="0"/>
            <w:vAlign w:val="top"/>
          </w:tcPr>
          <w:p>
            <w:pPr>
              <w:rPr>
                <w:rFonts w:hint="eastAsia" w:ascii="仿宋_GB2312" w:hAnsi="仿宋_GB2312" w:eastAsia="仿宋_GB2312" w:cs="仿宋_GB2312"/>
                <w:sz w:val="28"/>
                <w:szCs w:val="28"/>
              </w:rPr>
            </w:pPr>
          </w:p>
        </w:tc>
        <w:tc>
          <w:tcPr>
            <w:tcW w:w="7371" w:type="dxa"/>
            <w:noWrap w:val="0"/>
            <w:vAlign w:val="top"/>
          </w:tcPr>
          <w:p>
            <w:pPr>
              <w:pStyle w:val="7"/>
              <w:spacing w:before="3" w:line="242" w:lineRule="auto"/>
              <w:ind w:right="-15"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加强教师党员的学习教育与日常管理，建好教师党员队伍，选优配强教师党支部书记，注重选拔党性强、业务精、肯奉献的优秀党员教师担任教师党支部书记，</w:t>
            </w:r>
            <w:r>
              <w:rPr>
                <w:rFonts w:hint="eastAsia" w:ascii="仿宋_GB2312" w:hAnsi="仿宋_GB2312" w:eastAsia="仿宋_GB2312" w:cs="仿宋_GB2312"/>
                <w:sz w:val="28"/>
                <w:szCs w:val="28"/>
                <w:lang w:eastAsia="zh-CN"/>
              </w:rPr>
              <w:t>大力建设</w:t>
            </w:r>
            <w:r>
              <w:rPr>
                <w:rFonts w:hint="eastAsia" w:ascii="仿宋_GB2312" w:hAnsi="仿宋_GB2312" w:eastAsia="仿宋_GB2312" w:cs="仿宋_GB2312"/>
                <w:sz w:val="28"/>
                <w:szCs w:val="28"/>
              </w:rPr>
              <w:t>教师</w:t>
            </w:r>
          </w:p>
          <w:p>
            <w:pPr>
              <w:pStyle w:val="7"/>
              <w:spacing w:before="3" w:line="242" w:lineRule="auto"/>
              <w:ind w:right="-15" w:rightChars="0"/>
              <w:jc w:val="both"/>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rPr>
              <w:t>党支部书记 “双带头人”培育工程。</w:t>
            </w:r>
          </w:p>
        </w:tc>
        <w:tc>
          <w:tcPr>
            <w:tcW w:w="3160" w:type="dxa"/>
            <w:noWrap w:val="0"/>
            <w:vAlign w:val="center"/>
          </w:tcPr>
          <w:p>
            <w:pPr>
              <w:pStyle w:val="7"/>
              <w:spacing w:line="242" w:lineRule="auto"/>
              <w:ind w:left="10" w:right="55"/>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组织部、宣传部、各基层</w:t>
            </w:r>
            <w:r>
              <w:rPr>
                <w:rFonts w:hint="eastAsia" w:ascii="仿宋_GB2312" w:hAnsi="仿宋_GB2312" w:eastAsia="仿宋_GB2312" w:cs="仿宋_GB2312"/>
                <w:sz w:val="28"/>
                <w:szCs w:val="28"/>
              </w:rPr>
              <w:t>党组织</w:t>
            </w:r>
          </w:p>
        </w:tc>
      </w:tr>
    </w:tbl>
    <w:p>
      <w:pPr>
        <w:pStyle w:val="2"/>
        <w:spacing w:before="12"/>
        <w:rPr>
          <w:rFonts w:ascii="宋体"/>
          <w:sz w:val="14"/>
        </w:rPr>
      </w:pPr>
    </w:p>
    <w:p>
      <w:pPr>
        <w:spacing w:before="62"/>
        <w:ind w:left="0" w:right="1165" w:firstLine="0"/>
        <w:jc w:val="right"/>
        <w:rPr>
          <w:rFonts w:ascii="宋体"/>
          <w:sz w:val="28"/>
        </w:rPr>
        <w:sectPr>
          <w:pgSz w:w="16850" w:h="11900" w:orient="landscape"/>
          <w:pgMar w:top="1100" w:right="1520" w:bottom="280" w:left="1500" w:header="720" w:footer="720" w:gutter="0"/>
          <w:pgBorders>
            <w:top w:val="none" w:sz="0" w:space="0"/>
            <w:left w:val="none" w:sz="0" w:space="0"/>
            <w:bottom w:val="none" w:sz="0" w:space="0"/>
            <w:right w:val="none" w:sz="0" w:space="0"/>
          </w:pgBorders>
          <w:cols w:space="720" w:num="1"/>
        </w:sectPr>
      </w:pPr>
    </w:p>
    <w:p>
      <w:pPr>
        <w:pStyle w:val="2"/>
        <w:spacing w:after="1"/>
        <w:rPr>
          <w:rFonts w:ascii="宋体"/>
          <w:sz w:val="25"/>
        </w:rPr>
      </w:pPr>
      <w:r>
        <mc:AlternateContent>
          <mc:Choice Requires="wps">
            <w:drawing>
              <wp:anchor distT="0" distB="0" distL="114300" distR="114300" simplePos="0" relativeHeight="251659264" behindDoc="1" locked="0" layoutInCell="1" allowOverlap="1">
                <wp:simplePos x="0" y="0"/>
                <wp:positionH relativeFrom="page">
                  <wp:posOffset>7494905</wp:posOffset>
                </wp:positionH>
                <wp:positionV relativeFrom="page">
                  <wp:posOffset>1230630</wp:posOffset>
                </wp:positionV>
                <wp:extent cx="178435" cy="17843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78435" cy="178435"/>
                        </a:xfrm>
                        <a:prstGeom prst="rect">
                          <a:avLst/>
                        </a:prstGeom>
                        <a:noFill/>
                        <a:ln>
                          <a:noFill/>
                        </a:ln>
                        <a:effectLst/>
                      </wps:spPr>
                      <wps:txbx>
                        <w:txbxContent>
                          <w:p>
                            <w:pPr>
                              <w:spacing w:before="0" w:line="281" w:lineRule="exact"/>
                              <w:ind w:left="0" w:right="0" w:firstLine="0"/>
                              <w:jc w:val="left"/>
                              <w:rPr>
                                <w:sz w:val="28"/>
                              </w:rPr>
                            </w:pPr>
                            <w:r>
                              <w:rPr>
                                <w:w w:val="100"/>
                                <w:sz w:val="28"/>
                              </w:rPr>
                              <w:t>，</w:t>
                            </w:r>
                          </w:p>
                        </w:txbxContent>
                      </wps:txbx>
                      <wps:bodyPr lIns="0" tIns="0" rIns="0" bIns="0" upright="1"/>
                    </wps:wsp>
                  </a:graphicData>
                </a:graphic>
              </wp:anchor>
            </w:drawing>
          </mc:Choice>
          <mc:Fallback>
            <w:pict>
              <v:shape id="_x0000_s1026" o:spid="_x0000_s1026" o:spt="202" type="#_x0000_t202" style="position:absolute;left:0pt;margin-left:590.15pt;margin-top:96.9pt;height:14.05pt;width:14.05pt;mso-position-horizontal-relative:page;mso-position-vertical-relative:page;z-index:-251657216;mso-width-relative:page;mso-height-relative:page;" filled="f" stroked="f" coordsize="21600,21600" o:gfxdata="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owNGNoAAAANAQAADwAAAAAAAAABACAAAAAiAAAAZHJzL2Rvd25yZXYueG1sUEsB&#10;AhQAFAAAAAgAh07iQDOUtoS6AQAAfwMAAA4AAAAAAAAAAQAgAAAAKQEAAGRycy9lMm9Eb2MueG1s&#10;UEsFBgAAAAAGAAYAWQEAAFUFAAAAAA==&#10;">
                <v:path/>
                <v:fill on="f" focussize="0,0"/>
                <v:stroke on="f"/>
                <v:imagedata o:title=""/>
                <o:lock v:ext="edit" aspectratio="f"/>
                <v:textbox inset="0mm,0mm,0mm,0mm">
                  <w:txbxContent>
                    <w:p>
                      <w:pPr>
                        <w:spacing w:before="0" w:line="281" w:lineRule="exact"/>
                        <w:ind w:left="0" w:right="0" w:firstLine="0"/>
                        <w:jc w:val="left"/>
                        <w:rPr>
                          <w:sz w:val="28"/>
                        </w:rPr>
                      </w:pPr>
                      <w:r>
                        <w:rPr>
                          <w:w w:val="100"/>
                          <w:sz w:val="28"/>
                        </w:rPr>
                        <w:t>，</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7493000</wp:posOffset>
                </wp:positionH>
                <wp:positionV relativeFrom="page">
                  <wp:posOffset>1928495</wp:posOffset>
                </wp:positionV>
                <wp:extent cx="178435" cy="17843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78435" cy="178435"/>
                        </a:xfrm>
                        <a:prstGeom prst="rect">
                          <a:avLst/>
                        </a:prstGeom>
                        <a:noFill/>
                        <a:ln>
                          <a:noFill/>
                        </a:ln>
                        <a:effectLst/>
                      </wps:spPr>
                      <wps:txbx>
                        <w:txbxContent>
                          <w:p>
                            <w:pPr>
                              <w:spacing w:before="0" w:line="281" w:lineRule="exact"/>
                              <w:ind w:left="0" w:right="0" w:firstLine="0"/>
                              <w:jc w:val="left"/>
                              <w:rPr>
                                <w:sz w:val="28"/>
                              </w:rPr>
                            </w:pPr>
                            <w:r>
                              <w:rPr>
                                <w:w w:val="100"/>
                                <w:sz w:val="28"/>
                              </w:rPr>
                              <w:t>。</w:t>
                            </w:r>
                          </w:p>
                        </w:txbxContent>
                      </wps:txbx>
                      <wps:bodyPr lIns="0" tIns="0" rIns="0" bIns="0" upright="1"/>
                    </wps:wsp>
                  </a:graphicData>
                </a:graphic>
              </wp:anchor>
            </w:drawing>
          </mc:Choice>
          <mc:Fallback>
            <w:pict>
              <v:shape id="_x0000_s1026" o:spid="_x0000_s1026" o:spt="202" type="#_x0000_t202" style="position:absolute;left:0pt;margin-left:590pt;margin-top:151.85pt;height:14.05pt;width:14.05pt;mso-position-horizontal-relative:page;mso-position-vertical-relative:page;z-index:-251656192;mso-width-relative:page;mso-height-relative:page;" filled="f" stroked="f" coordsize="21600,21600" o:gfxdata="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8ykhNoAAAANAQAADwAAAAAAAAABACAAAAAiAAAAZHJzL2Rvd25yZXYueG1sUEsB&#10;AhQAFAAAAAgAh07iQM8bBkO6AQAAfwMAAA4AAAAAAAAAAQAgAAAAKQEAAGRycy9lMm9Eb2MueG1s&#10;UEsFBgAAAAAGAAYAWQEAAFUFAAAAAA==&#10;">
                <v:path/>
                <v:fill on="f" focussize="0,0"/>
                <v:stroke on="f"/>
                <v:imagedata o:title=""/>
                <o:lock v:ext="edit" aspectratio="f"/>
                <v:textbox inset="0mm,0mm,0mm,0mm">
                  <w:txbxContent>
                    <w:p>
                      <w:pPr>
                        <w:spacing w:before="0" w:line="281" w:lineRule="exact"/>
                        <w:ind w:left="0" w:right="0" w:firstLine="0"/>
                        <w:jc w:val="left"/>
                        <w:rPr>
                          <w:sz w:val="28"/>
                        </w:rPr>
                      </w:pPr>
                      <w:r>
                        <w:rPr>
                          <w:w w:val="100"/>
                          <w:sz w:val="28"/>
                        </w:rPr>
                        <w:t>。</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7637780</wp:posOffset>
                </wp:positionH>
                <wp:positionV relativeFrom="page">
                  <wp:posOffset>1063625</wp:posOffset>
                </wp:positionV>
                <wp:extent cx="2000250" cy="460375"/>
                <wp:effectExtent l="0" t="0" r="0" b="15875"/>
                <wp:wrapNone/>
                <wp:docPr id="3" name="任意多边形 3"/>
                <wp:cNvGraphicFramePr/>
                <a:graphic xmlns:a="http://schemas.openxmlformats.org/drawingml/2006/main">
                  <a:graphicData uri="http://schemas.microsoft.com/office/word/2010/wordprocessingShape">
                    <wps:wsp>
                      <wps:cNvSpPr/>
                      <wps:spPr>
                        <a:xfrm>
                          <a:off x="0" y="0"/>
                          <a:ext cx="2000250" cy="460375"/>
                        </a:xfrm>
                        <a:custGeom>
                          <a:avLst/>
                          <a:gdLst/>
                          <a:ahLst/>
                          <a:cxnLst/>
                          <a:pathLst>
                            <a:path w="3150" h="725">
                              <a:moveTo>
                                <a:pt x="5" y="0"/>
                              </a:moveTo>
                              <a:lnTo>
                                <a:pt x="0" y="0"/>
                              </a:lnTo>
                              <a:lnTo>
                                <a:pt x="0" y="724"/>
                              </a:lnTo>
                              <a:lnTo>
                                <a:pt x="5" y="724"/>
                              </a:lnTo>
                              <a:lnTo>
                                <a:pt x="5" y="0"/>
                              </a:lnTo>
                              <a:close/>
                              <a:moveTo>
                                <a:pt x="3150" y="0"/>
                              </a:moveTo>
                              <a:lnTo>
                                <a:pt x="5" y="0"/>
                              </a:lnTo>
                              <a:lnTo>
                                <a:pt x="5" y="362"/>
                              </a:lnTo>
                              <a:lnTo>
                                <a:pt x="5" y="724"/>
                              </a:lnTo>
                              <a:lnTo>
                                <a:pt x="3150" y="724"/>
                              </a:lnTo>
                              <a:lnTo>
                                <a:pt x="3150" y="362"/>
                              </a:lnTo>
                              <a:lnTo>
                                <a:pt x="3150" y="0"/>
                              </a:lnTo>
                              <a:close/>
                            </a:path>
                          </a:pathLst>
                        </a:custGeom>
                        <a:solidFill>
                          <a:srgbClr val="FFFFFF"/>
                        </a:solidFill>
                        <a:ln>
                          <a:noFill/>
                        </a:ln>
                        <a:effectLst/>
                      </wps:spPr>
                      <wps:bodyPr upright="1"/>
                    </wps:wsp>
                  </a:graphicData>
                </a:graphic>
              </wp:anchor>
            </w:drawing>
          </mc:Choice>
          <mc:Fallback>
            <w:pict>
              <v:shape id="_x0000_s1026" o:spid="_x0000_s1026" o:spt="100" style="position:absolute;left:0pt;margin-left:601.4pt;margin-top:83.75pt;height:36.25pt;width:157.5pt;mso-position-horizontal-relative:page;mso-position-vertical-relative:page;z-index:-251655168;mso-width-relative:page;mso-height-relative:page;" fillcolor="#FFFFFF" filled="t" stroked="f" coordsize="3150,725" o:gfxdata="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5dMDfbAAAADQEAAA8AAAAAAAAA&#10;AQAgAAAAIgAAAGRycy9kb3ducmV2LnhtbFBLAQIUABQAAAAIAIdO4kAzuw7GRwIAAKYFAAAOAAAA&#10;AAAAAAEAIAAAACoBAABkcnMvZTJvRG9jLnhtbFBLBQYAAAAABgAGAFkBAADjBQAAAAA=&#10;" path="m5,0l0,0,0,724,5,724,5,0xm3150,0l5,0,5,362,5,724,3150,724,3150,362,3150,0xe">
                <v:path/>
                <v:fill on="t" focussize="0,0"/>
                <v:stroke on="f"/>
                <v:imagedata o:title=""/>
                <o:lock v:ext="edit" aspectratio="f"/>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7640955</wp:posOffset>
                </wp:positionH>
                <wp:positionV relativeFrom="page">
                  <wp:posOffset>1892935</wp:posOffset>
                </wp:positionV>
                <wp:extent cx="1996440" cy="229870"/>
                <wp:effectExtent l="0" t="0" r="3810" b="17780"/>
                <wp:wrapNone/>
                <wp:docPr id="2" name="矩形 2"/>
                <wp:cNvGraphicFramePr/>
                <a:graphic xmlns:a="http://schemas.openxmlformats.org/drawingml/2006/main">
                  <a:graphicData uri="http://schemas.microsoft.com/office/word/2010/wordprocessingShape">
                    <wps:wsp>
                      <wps:cNvSpPr/>
                      <wps:spPr>
                        <a:xfrm>
                          <a:off x="0" y="0"/>
                          <a:ext cx="1996440" cy="229870"/>
                        </a:xfrm>
                        <a:prstGeom prst="rect">
                          <a:avLst/>
                        </a:prstGeom>
                        <a:solidFill>
                          <a:srgbClr val="FFFFFF"/>
                        </a:solidFill>
                        <a:ln>
                          <a:noFill/>
                        </a:ln>
                        <a:effectLst/>
                      </wps:spPr>
                      <wps:bodyPr upright="1"/>
                    </wps:wsp>
                  </a:graphicData>
                </a:graphic>
              </wp:anchor>
            </w:drawing>
          </mc:Choice>
          <mc:Fallback>
            <w:pict>
              <v:rect id="_x0000_s1026" o:spid="_x0000_s1026" o:spt="1" style="position:absolute;left:0pt;margin-left:601.65pt;margin-top:149.05pt;height:18.1pt;width:157.2pt;mso-position-horizontal-relative:page;mso-position-vertical-relative:page;z-index:-251654144;mso-width-relative:page;mso-height-relative:page;" fillcolor="#FFFFFF" filled="t" stroked="f" coordsize="21600,21600" o:gfxdata="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YeJf9oAAAANAQAADwAAAAAAAAABACAAAAAiAAAAZHJzL2Rvd25yZXYueG1sUEsBAhQA&#10;FAAAAAgAh07iQKpW1+a3AQAAbQMAAA4AAAAAAAAAAQAgAAAAKQEAAGRycy9lMm9Eb2MueG1sUEsF&#10;BgAAAAAGAAYAWQEAAFIFAAAAAA==&#10;">
                <v:path/>
                <v:fill on="t" focussize="0,0"/>
                <v:stroke on="f"/>
                <v:imagedata o:title=""/>
                <o:lock v:ext="edit" aspectratio="f"/>
              </v:rect>
            </w:pict>
          </mc:Fallback>
        </mc:AlternateContent>
      </w:r>
      <w:r>
        <mc:AlternateContent>
          <mc:Choice Requires="wps">
            <w:drawing>
              <wp:anchor distT="0" distB="0" distL="114300" distR="114300" simplePos="0" relativeHeight="251663360" behindDoc="1" locked="0" layoutInCell="1" allowOverlap="1">
                <wp:simplePos x="0" y="0"/>
                <wp:positionH relativeFrom="page">
                  <wp:posOffset>2964180</wp:posOffset>
                </wp:positionH>
                <wp:positionV relativeFrom="page">
                  <wp:posOffset>4010025</wp:posOffset>
                </wp:positionV>
                <wp:extent cx="4664710" cy="462280"/>
                <wp:effectExtent l="0" t="0" r="2540" b="13970"/>
                <wp:wrapNone/>
                <wp:docPr id="1" name="任意多边形 1"/>
                <wp:cNvGraphicFramePr/>
                <a:graphic xmlns:a="http://schemas.openxmlformats.org/drawingml/2006/main">
                  <a:graphicData uri="http://schemas.microsoft.com/office/word/2010/wordprocessingShape">
                    <wps:wsp>
                      <wps:cNvSpPr/>
                      <wps:spPr>
                        <a:xfrm>
                          <a:off x="0" y="0"/>
                          <a:ext cx="4664710" cy="462280"/>
                        </a:xfrm>
                        <a:custGeom>
                          <a:avLst/>
                          <a:gdLst/>
                          <a:ahLst/>
                          <a:cxnLst/>
                          <a:pathLst>
                            <a:path w="7346" h="728">
                              <a:moveTo>
                                <a:pt x="7346" y="0"/>
                              </a:moveTo>
                              <a:lnTo>
                                <a:pt x="0" y="0"/>
                              </a:lnTo>
                              <a:lnTo>
                                <a:pt x="0" y="362"/>
                              </a:lnTo>
                              <a:lnTo>
                                <a:pt x="0" y="727"/>
                              </a:lnTo>
                              <a:lnTo>
                                <a:pt x="7346" y="727"/>
                              </a:lnTo>
                              <a:lnTo>
                                <a:pt x="7346" y="362"/>
                              </a:lnTo>
                              <a:lnTo>
                                <a:pt x="7346" y="0"/>
                              </a:lnTo>
                              <a:close/>
                            </a:path>
                          </a:pathLst>
                        </a:custGeom>
                        <a:solidFill>
                          <a:srgbClr val="FFFFFF"/>
                        </a:solidFill>
                        <a:ln>
                          <a:noFill/>
                        </a:ln>
                        <a:effectLst/>
                      </wps:spPr>
                      <wps:bodyPr upright="1"/>
                    </wps:wsp>
                  </a:graphicData>
                </a:graphic>
              </wp:anchor>
            </w:drawing>
          </mc:Choice>
          <mc:Fallback>
            <w:pict>
              <v:shape id="_x0000_s1026" o:spid="_x0000_s1026" o:spt="100" style="position:absolute;left:0pt;margin-left:233.4pt;margin-top:315.75pt;height:36.4pt;width:367.3pt;mso-position-horizontal-relative:page;mso-position-vertical-relative:page;z-index:-251653120;mso-width-relative:page;mso-height-relative:page;" fillcolor="#FFFFFF" filled="t" stroked="f" coordsize="7346,728" o:gfxdata="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MlrtXcAAAADAEAAA8AAAAAAAAAAQAgAAAAIgAAAGRycy9kb3ducmV2LnhtbFBLAQIUABQA&#10;AAAIAIdO4kAzEm1bJQIAAOAEAAAOAAAAAAAAAAEAIAAAACsBAABkcnMvZTJvRG9jLnhtbFBLBQYA&#10;AAAABgAGAFkBAADCBQAAAAA=&#10;" path="m7346,0l0,0,0,362,0,727,7346,727,7346,362,7346,0xe">
                <v:path/>
                <v:fill on="t" focussize="0,0"/>
                <v:stroke on="f"/>
                <v:imagedata o:title=""/>
                <o:lock v:ext="edit" aspectratio="f"/>
              </v:shape>
            </w:pict>
          </mc:Fallback>
        </mc:AlternateConten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5"/>
        <w:gridCol w:w="1560"/>
        <w:gridCol w:w="7365"/>
        <w:gridCol w:w="31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5" w:hRule="atLeast"/>
          <w:jc w:val="center"/>
        </w:trPr>
        <w:tc>
          <w:tcPr>
            <w:tcW w:w="1445" w:type="dxa"/>
            <w:vMerge w:val="restart"/>
            <w:noWrap w:val="0"/>
            <w:vAlign w:val="top"/>
          </w:tcPr>
          <w:p>
            <w:pPr>
              <w:pStyle w:val="7"/>
              <w:rPr>
                <w:rFonts w:hint="eastAsia" w:ascii="仿宋_GB2312" w:hAnsi="仿宋_GB2312" w:eastAsia="仿宋_GB2312" w:cs="仿宋_GB2312"/>
                <w:sz w:val="28"/>
                <w:szCs w:val="28"/>
              </w:rPr>
            </w:pPr>
          </w:p>
          <w:p>
            <w:pPr>
              <w:pStyle w:val="7"/>
              <w:rPr>
                <w:rFonts w:hint="eastAsia" w:ascii="仿宋_GB2312" w:hAnsi="仿宋_GB2312" w:eastAsia="仿宋_GB2312" w:cs="仿宋_GB2312"/>
                <w:sz w:val="28"/>
                <w:szCs w:val="28"/>
              </w:rPr>
            </w:pPr>
          </w:p>
          <w:p>
            <w:pPr>
              <w:pStyle w:val="7"/>
              <w:rPr>
                <w:rFonts w:hint="eastAsia" w:ascii="仿宋_GB2312" w:hAnsi="仿宋_GB2312" w:eastAsia="仿宋_GB2312" w:cs="仿宋_GB2312"/>
                <w:sz w:val="28"/>
                <w:szCs w:val="28"/>
              </w:rPr>
            </w:pPr>
          </w:p>
          <w:p>
            <w:pPr>
              <w:pStyle w:val="7"/>
              <w:rPr>
                <w:rFonts w:hint="eastAsia" w:ascii="仿宋_GB2312" w:hAnsi="仿宋_GB2312" w:eastAsia="仿宋_GB2312" w:cs="仿宋_GB2312"/>
                <w:sz w:val="28"/>
                <w:szCs w:val="28"/>
              </w:rPr>
            </w:pPr>
          </w:p>
          <w:p>
            <w:pPr>
              <w:pStyle w:val="7"/>
              <w:rPr>
                <w:rFonts w:hint="eastAsia" w:ascii="仿宋_GB2312" w:hAnsi="仿宋_GB2312" w:eastAsia="仿宋_GB2312" w:cs="仿宋_GB2312"/>
                <w:sz w:val="28"/>
                <w:szCs w:val="28"/>
              </w:rPr>
            </w:pPr>
          </w:p>
          <w:p>
            <w:pPr>
              <w:pStyle w:val="7"/>
              <w:rPr>
                <w:rFonts w:hint="eastAsia" w:ascii="仿宋_GB2312" w:hAnsi="仿宋_GB2312" w:eastAsia="仿宋_GB2312" w:cs="仿宋_GB2312"/>
                <w:sz w:val="28"/>
                <w:szCs w:val="28"/>
              </w:rPr>
            </w:pPr>
          </w:p>
          <w:p>
            <w:pPr>
              <w:pStyle w:val="7"/>
              <w:rPr>
                <w:rFonts w:hint="eastAsia" w:ascii="仿宋_GB2312" w:hAnsi="仿宋_GB2312" w:eastAsia="仿宋_GB2312" w:cs="仿宋_GB2312"/>
                <w:sz w:val="28"/>
                <w:szCs w:val="28"/>
              </w:rPr>
            </w:pPr>
          </w:p>
          <w:p>
            <w:pPr>
              <w:pStyle w:val="7"/>
              <w:rPr>
                <w:rFonts w:hint="eastAsia" w:ascii="仿宋_GB2312" w:hAnsi="仿宋_GB2312" w:eastAsia="仿宋_GB2312" w:cs="仿宋_GB2312"/>
                <w:sz w:val="28"/>
                <w:szCs w:val="28"/>
              </w:rPr>
            </w:pPr>
          </w:p>
          <w:p>
            <w:pPr>
              <w:pStyle w:val="7"/>
              <w:spacing w:before="12"/>
              <w:rPr>
                <w:rFonts w:hint="eastAsia" w:ascii="仿宋_GB2312" w:hAnsi="仿宋_GB2312" w:eastAsia="仿宋_GB2312" w:cs="仿宋_GB2312"/>
                <w:sz w:val="28"/>
                <w:szCs w:val="28"/>
              </w:rPr>
            </w:pPr>
          </w:p>
          <w:p>
            <w:pPr>
              <w:pStyle w:val="7"/>
              <w:spacing w:line="242" w:lineRule="auto"/>
              <w:ind w:left="9" w:right="-15"/>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着重</w:t>
            </w:r>
            <w:r>
              <w:rPr>
                <w:rFonts w:hint="eastAsia" w:ascii="仿宋_GB2312" w:hAnsi="仿宋_GB2312" w:eastAsia="仿宋_GB2312" w:cs="仿宋_GB2312"/>
                <w:sz w:val="28"/>
                <w:szCs w:val="28"/>
              </w:rPr>
              <w:t>提升教师职业道德素养</w:t>
            </w:r>
          </w:p>
        </w:tc>
        <w:tc>
          <w:tcPr>
            <w:tcW w:w="1560" w:type="dxa"/>
            <w:vMerge w:val="restart"/>
            <w:noWrap w:val="0"/>
            <w:vAlign w:val="top"/>
          </w:tcPr>
          <w:p>
            <w:pPr>
              <w:pStyle w:val="7"/>
              <w:rPr>
                <w:rFonts w:hint="eastAsia" w:ascii="仿宋_GB2312" w:hAnsi="仿宋_GB2312" w:eastAsia="仿宋_GB2312" w:cs="仿宋_GB2312"/>
                <w:sz w:val="28"/>
                <w:szCs w:val="28"/>
              </w:rPr>
            </w:pPr>
          </w:p>
          <w:p>
            <w:pPr>
              <w:pStyle w:val="7"/>
              <w:rPr>
                <w:rFonts w:hint="eastAsia" w:ascii="仿宋_GB2312" w:hAnsi="仿宋_GB2312" w:eastAsia="仿宋_GB2312" w:cs="仿宋_GB2312"/>
                <w:sz w:val="28"/>
                <w:szCs w:val="28"/>
              </w:rPr>
            </w:pPr>
          </w:p>
          <w:p>
            <w:pPr>
              <w:pStyle w:val="7"/>
              <w:spacing w:before="4"/>
              <w:rPr>
                <w:rFonts w:hint="eastAsia" w:ascii="仿宋_GB2312" w:hAnsi="仿宋_GB2312" w:eastAsia="仿宋_GB2312" w:cs="仿宋_GB2312"/>
                <w:sz w:val="28"/>
                <w:szCs w:val="28"/>
              </w:rPr>
            </w:pPr>
          </w:p>
          <w:p>
            <w:pPr>
              <w:pStyle w:val="7"/>
              <w:spacing w:line="242" w:lineRule="auto"/>
              <w:ind w:left="9" w:right="-1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w:t>
            </w:r>
            <w:r>
              <w:rPr>
                <w:rFonts w:hint="eastAsia" w:ascii="仿宋_GB2312" w:hAnsi="仿宋_GB2312" w:eastAsia="仿宋_GB2312" w:cs="仿宋_GB2312"/>
                <w:spacing w:val="-19"/>
                <w:sz w:val="28"/>
                <w:szCs w:val="28"/>
              </w:rPr>
              <w:t>突出课</w:t>
            </w:r>
            <w:r>
              <w:rPr>
                <w:rFonts w:hint="eastAsia" w:ascii="仿宋_GB2312" w:hAnsi="仿宋_GB2312" w:eastAsia="仿宋_GB2312" w:cs="仿宋_GB2312"/>
                <w:spacing w:val="-24"/>
                <w:sz w:val="28"/>
                <w:szCs w:val="28"/>
              </w:rPr>
              <w:t>堂育德，在教</w:t>
            </w:r>
            <w:r>
              <w:rPr>
                <w:rFonts w:hint="eastAsia" w:ascii="仿宋_GB2312" w:hAnsi="仿宋_GB2312" w:eastAsia="仿宋_GB2312" w:cs="仿宋_GB2312"/>
                <w:sz w:val="28"/>
                <w:szCs w:val="28"/>
              </w:rPr>
              <w:t>育教学中提升师德素养</w:t>
            </w:r>
          </w:p>
        </w:tc>
        <w:tc>
          <w:tcPr>
            <w:tcW w:w="7365" w:type="dxa"/>
            <w:noWrap w:val="0"/>
            <w:vAlign w:val="top"/>
          </w:tcPr>
          <w:p>
            <w:pPr>
              <w:pStyle w:val="7"/>
              <w:spacing w:before="75" w:line="360" w:lineRule="atLeast"/>
              <w:ind w:left="9" w:right="-15" w:firstLine="55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引导广大教师守好讲台主阵</w:t>
            </w:r>
            <w:r>
              <w:rPr>
                <w:rFonts w:hint="eastAsia" w:ascii="仿宋_GB2312" w:hAnsi="仿宋_GB2312" w:eastAsia="仿宋_GB2312" w:cs="仿宋_GB2312"/>
                <w:spacing w:val="-9"/>
                <w:sz w:val="28"/>
                <w:szCs w:val="28"/>
              </w:rPr>
              <w:t>地，</w:t>
            </w:r>
            <w:r>
              <w:rPr>
                <w:rFonts w:hint="eastAsia" w:ascii="仿宋_GB2312" w:hAnsi="仿宋_GB2312" w:eastAsia="仿宋_GB2312" w:cs="仿宋_GB2312"/>
                <w:sz w:val="28"/>
                <w:szCs w:val="28"/>
              </w:rPr>
              <w:t>充分发挥课堂主渠道作用，</w:t>
            </w:r>
            <w:r>
              <w:rPr>
                <w:rFonts w:hint="eastAsia" w:ascii="仿宋_GB2312" w:hAnsi="仿宋_GB2312" w:eastAsia="仿宋_GB2312" w:cs="仿宋_GB2312"/>
                <w:spacing w:val="-9"/>
                <w:sz w:val="28"/>
                <w:szCs w:val="28"/>
              </w:rPr>
              <w:t>将立德树人放在首要位置，融入到教育教学全过程</w:t>
            </w:r>
            <w:r>
              <w:rPr>
                <w:rFonts w:hint="eastAsia" w:ascii="仿宋_GB2312" w:hAnsi="仿宋_GB2312" w:eastAsia="仿宋_GB2312" w:cs="仿宋_GB2312"/>
                <w:spacing w:val="-9"/>
                <w:sz w:val="28"/>
                <w:szCs w:val="28"/>
                <w:lang w:eastAsia="zh-CN"/>
              </w:rPr>
              <w:t>，实现</w:t>
            </w:r>
            <w:r>
              <w:rPr>
                <w:rFonts w:hint="eastAsia" w:ascii="仿宋_GB2312" w:hAnsi="仿宋_GB2312" w:eastAsia="仿宋_GB2312" w:cs="仿宋_GB2312"/>
                <w:sz w:val="28"/>
                <w:szCs w:val="28"/>
              </w:rPr>
              <w:t>全过程全方位育人。</w:t>
            </w:r>
          </w:p>
        </w:tc>
        <w:tc>
          <w:tcPr>
            <w:tcW w:w="3164" w:type="dxa"/>
            <w:noWrap w:val="0"/>
            <w:vAlign w:val="center"/>
          </w:tcPr>
          <w:p>
            <w:pPr>
              <w:pStyle w:val="7"/>
              <w:spacing w:before="226" w:line="242" w:lineRule="auto"/>
              <w:ind w:left="8" w:right="-72"/>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17"/>
                <w:sz w:val="28"/>
                <w:szCs w:val="28"/>
              </w:rPr>
              <w:t>教务处、宣传部、</w:t>
            </w:r>
            <w:r>
              <w:rPr>
                <w:rFonts w:hint="eastAsia" w:ascii="仿宋_GB2312" w:hAnsi="仿宋_GB2312" w:eastAsia="仿宋_GB2312" w:cs="仿宋_GB2312"/>
                <w:sz w:val="28"/>
                <w:szCs w:val="28"/>
              </w:rPr>
              <w:t>各</w:t>
            </w:r>
            <w:r>
              <w:rPr>
                <w:rFonts w:hint="eastAsia" w:ascii="仿宋_GB2312" w:hAnsi="仿宋_GB2312" w:eastAsia="仿宋_GB2312" w:cs="仿宋_GB2312"/>
                <w:sz w:val="28"/>
                <w:szCs w:val="28"/>
                <w:lang w:eastAsia="zh-CN"/>
              </w:rPr>
              <w:t>教学系部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jc w:val="center"/>
        </w:trPr>
        <w:tc>
          <w:tcPr>
            <w:tcW w:w="1445" w:type="dxa"/>
            <w:vMerge w:val="continue"/>
            <w:tcBorders>
              <w:top w:val="nil"/>
            </w:tcBorders>
            <w:noWrap w:val="0"/>
            <w:vAlign w:val="top"/>
          </w:tcPr>
          <w:p>
            <w:pPr>
              <w:rPr>
                <w:rFonts w:hint="eastAsia" w:ascii="仿宋_GB2312" w:hAnsi="仿宋_GB2312" w:eastAsia="仿宋_GB2312" w:cs="仿宋_GB2312"/>
                <w:sz w:val="28"/>
                <w:szCs w:val="28"/>
              </w:rPr>
            </w:pPr>
          </w:p>
        </w:tc>
        <w:tc>
          <w:tcPr>
            <w:tcW w:w="1560" w:type="dxa"/>
            <w:vMerge w:val="continue"/>
            <w:tcBorders>
              <w:top w:val="nil"/>
            </w:tcBorders>
            <w:noWrap w:val="0"/>
            <w:vAlign w:val="top"/>
          </w:tcPr>
          <w:p>
            <w:pPr>
              <w:rPr>
                <w:rFonts w:hint="eastAsia" w:ascii="仿宋_GB2312" w:hAnsi="仿宋_GB2312" w:eastAsia="仿宋_GB2312" w:cs="仿宋_GB2312"/>
                <w:sz w:val="28"/>
                <w:szCs w:val="28"/>
              </w:rPr>
            </w:pPr>
          </w:p>
        </w:tc>
        <w:tc>
          <w:tcPr>
            <w:tcW w:w="7365" w:type="dxa"/>
            <w:tcBorders>
              <w:right w:val="single" w:color="000000" w:sz="6" w:space="0"/>
            </w:tcBorders>
            <w:noWrap w:val="0"/>
            <w:vAlign w:val="center"/>
          </w:tcPr>
          <w:p>
            <w:pPr>
              <w:pStyle w:val="7"/>
              <w:spacing w:line="242" w:lineRule="auto"/>
              <w:ind w:right="-15" w:firstLine="516"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pacing w:val="-11"/>
                <w:sz w:val="28"/>
                <w:szCs w:val="28"/>
              </w:rPr>
              <w:t>不断提高学院思想政治理论课建设质量和水平</w:t>
            </w:r>
            <w:r>
              <w:rPr>
                <w:rFonts w:hint="eastAsia" w:ascii="仿宋_GB2312" w:hAnsi="仿宋_GB2312" w:eastAsia="仿宋_GB2312" w:cs="仿宋_GB2312"/>
                <w:sz w:val="28"/>
                <w:szCs w:val="28"/>
              </w:rPr>
              <w:t>推进思政课程体系建设，提高教师育人能力，使</w:t>
            </w:r>
            <w:r>
              <w:rPr>
                <w:rFonts w:hint="eastAsia" w:ascii="仿宋_GB2312" w:hAnsi="仿宋_GB2312" w:eastAsia="仿宋_GB2312" w:cs="仿宋_GB2312"/>
                <w:sz w:val="28"/>
                <w:szCs w:val="28"/>
                <w:lang w:eastAsia="zh-CN"/>
              </w:rPr>
              <w:t>其他</w:t>
            </w:r>
            <w:r>
              <w:rPr>
                <w:rFonts w:hint="eastAsia" w:ascii="仿宋_GB2312" w:hAnsi="仿宋_GB2312" w:eastAsia="仿宋_GB2312" w:cs="仿宋_GB2312"/>
                <w:sz w:val="28"/>
                <w:szCs w:val="28"/>
              </w:rPr>
              <w:t>课程与</w:t>
            </w:r>
            <w:r>
              <w:rPr>
                <w:rFonts w:hint="eastAsia" w:ascii="仿宋_GB2312" w:hAnsi="仿宋_GB2312" w:eastAsia="仿宋_GB2312" w:cs="仿宋_GB2312"/>
                <w:spacing w:val="-1"/>
                <w:sz w:val="28"/>
                <w:szCs w:val="28"/>
              </w:rPr>
              <w:t>思政课程同向同行。</w:t>
            </w:r>
          </w:p>
        </w:tc>
        <w:tc>
          <w:tcPr>
            <w:tcW w:w="3164" w:type="dxa"/>
            <w:tcBorders>
              <w:left w:val="single" w:color="000000" w:sz="6" w:space="0"/>
            </w:tcBorders>
            <w:noWrap w:val="0"/>
            <w:vAlign w:val="center"/>
          </w:tcPr>
          <w:p>
            <w:pPr>
              <w:pStyle w:val="7"/>
              <w:jc w:val="center"/>
              <w:rPr>
                <w:rFonts w:hint="eastAsia" w:ascii="仿宋_GB2312" w:hAnsi="仿宋_GB2312" w:eastAsia="仿宋_GB2312" w:cs="仿宋_GB2312"/>
                <w:sz w:val="28"/>
                <w:szCs w:val="28"/>
              </w:rPr>
            </w:pPr>
          </w:p>
          <w:p>
            <w:pPr>
              <w:pStyle w:val="7"/>
              <w:spacing w:line="242" w:lineRule="auto"/>
              <w:ind w:left="6" w:right="61"/>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教务处、思想政治理论课</w:t>
            </w:r>
            <w:r>
              <w:rPr>
                <w:rFonts w:hint="eastAsia" w:ascii="仿宋_GB2312" w:hAnsi="仿宋_GB2312" w:eastAsia="仿宋_GB2312" w:cs="仿宋_GB2312"/>
                <w:sz w:val="28"/>
                <w:szCs w:val="28"/>
              </w:rPr>
              <w:t>教学部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7" w:hRule="atLeast"/>
          <w:jc w:val="center"/>
        </w:trPr>
        <w:tc>
          <w:tcPr>
            <w:tcW w:w="1445" w:type="dxa"/>
            <w:vMerge w:val="continue"/>
            <w:tcBorders>
              <w:top w:val="nil"/>
            </w:tcBorders>
            <w:noWrap w:val="0"/>
            <w:vAlign w:val="top"/>
          </w:tcPr>
          <w:p>
            <w:pPr>
              <w:rPr>
                <w:rFonts w:hint="eastAsia" w:ascii="仿宋_GB2312" w:hAnsi="仿宋_GB2312" w:eastAsia="仿宋_GB2312" w:cs="仿宋_GB2312"/>
                <w:sz w:val="28"/>
                <w:szCs w:val="28"/>
              </w:rPr>
            </w:pPr>
          </w:p>
        </w:tc>
        <w:tc>
          <w:tcPr>
            <w:tcW w:w="1560" w:type="dxa"/>
            <w:vMerge w:val="continue"/>
            <w:tcBorders>
              <w:top w:val="nil"/>
            </w:tcBorders>
            <w:noWrap w:val="0"/>
            <w:vAlign w:val="top"/>
          </w:tcPr>
          <w:p>
            <w:pPr>
              <w:rPr>
                <w:rFonts w:hint="eastAsia" w:ascii="仿宋_GB2312" w:hAnsi="仿宋_GB2312" w:eastAsia="仿宋_GB2312" w:cs="仿宋_GB2312"/>
                <w:sz w:val="28"/>
                <w:szCs w:val="28"/>
              </w:rPr>
            </w:pPr>
          </w:p>
        </w:tc>
        <w:tc>
          <w:tcPr>
            <w:tcW w:w="7365" w:type="dxa"/>
            <w:noWrap w:val="0"/>
            <w:vAlign w:val="center"/>
          </w:tcPr>
          <w:p>
            <w:pPr>
              <w:pStyle w:val="7"/>
              <w:spacing w:before="65" w:line="242" w:lineRule="auto"/>
              <w:ind w:left="9" w:right="-15" w:firstLine="559"/>
              <w:rPr>
                <w:rFonts w:hint="eastAsia" w:ascii="仿宋_GB2312" w:hAnsi="仿宋_GB2312" w:eastAsia="仿宋_GB2312" w:cs="仿宋_GB2312"/>
                <w:sz w:val="28"/>
                <w:szCs w:val="28"/>
              </w:rPr>
            </w:pPr>
            <w:r>
              <w:rPr>
                <w:rFonts w:hint="eastAsia" w:ascii="仿宋_GB2312" w:hAnsi="仿宋_GB2312" w:eastAsia="仿宋_GB2312" w:cs="仿宋_GB2312"/>
                <w:spacing w:val="-137"/>
                <w:sz w:val="28"/>
                <w:szCs w:val="28"/>
              </w:rPr>
              <w:t xml:space="preserve"> </w:t>
            </w:r>
            <w:r>
              <w:rPr>
                <w:rFonts w:hint="eastAsia" w:ascii="仿宋_GB2312" w:hAnsi="仿宋_GB2312" w:eastAsia="仿宋_GB2312" w:cs="仿宋_GB2312"/>
                <w:sz w:val="28"/>
                <w:szCs w:val="28"/>
              </w:rPr>
              <w:t>进一步完善教师培训体系，将师德培训列入新任教师培训内</w:t>
            </w:r>
            <w:r>
              <w:rPr>
                <w:rFonts w:hint="eastAsia" w:ascii="仿宋_GB2312" w:hAnsi="仿宋_GB2312" w:eastAsia="仿宋_GB2312" w:cs="仿宋_GB2312"/>
                <w:spacing w:val="-1"/>
                <w:sz w:val="28"/>
                <w:szCs w:val="28"/>
              </w:rPr>
              <w:t>容和在职教师继续教育必修课。</w:t>
            </w:r>
          </w:p>
        </w:tc>
        <w:tc>
          <w:tcPr>
            <w:tcW w:w="3164" w:type="dxa"/>
            <w:noWrap w:val="0"/>
            <w:vAlign w:val="center"/>
          </w:tcPr>
          <w:p>
            <w:pPr>
              <w:pStyle w:val="7"/>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党委教师工作部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0" w:hRule="atLeast"/>
          <w:jc w:val="center"/>
        </w:trPr>
        <w:tc>
          <w:tcPr>
            <w:tcW w:w="1445" w:type="dxa"/>
            <w:vMerge w:val="continue"/>
            <w:tcBorders>
              <w:top w:val="nil"/>
            </w:tcBorders>
            <w:noWrap w:val="0"/>
            <w:vAlign w:val="top"/>
          </w:tcPr>
          <w:p>
            <w:pPr>
              <w:rPr>
                <w:rFonts w:hint="eastAsia" w:ascii="仿宋_GB2312" w:hAnsi="仿宋_GB2312" w:eastAsia="仿宋_GB2312" w:cs="仿宋_GB2312"/>
                <w:sz w:val="28"/>
                <w:szCs w:val="28"/>
              </w:rPr>
            </w:pPr>
          </w:p>
        </w:tc>
        <w:tc>
          <w:tcPr>
            <w:tcW w:w="1560" w:type="dxa"/>
            <w:vMerge w:val="restart"/>
            <w:tcBorders>
              <w:right w:val="single" w:color="000000" w:sz="6" w:space="0"/>
            </w:tcBorders>
            <w:noWrap w:val="0"/>
            <w:vAlign w:val="top"/>
          </w:tcPr>
          <w:p>
            <w:pPr>
              <w:pStyle w:val="7"/>
              <w:rPr>
                <w:rFonts w:hint="eastAsia" w:ascii="仿宋_GB2312" w:hAnsi="仿宋_GB2312" w:eastAsia="仿宋_GB2312" w:cs="仿宋_GB2312"/>
                <w:sz w:val="28"/>
                <w:szCs w:val="28"/>
              </w:rPr>
            </w:pPr>
          </w:p>
          <w:p>
            <w:pPr>
              <w:pStyle w:val="7"/>
              <w:rPr>
                <w:rFonts w:hint="eastAsia" w:ascii="仿宋_GB2312" w:hAnsi="仿宋_GB2312" w:eastAsia="仿宋_GB2312" w:cs="仿宋_GB2312"/>
                <w:sz w:val="28"/>
                <w:szCs w:val="28"/>
              </w:rPr>
            </w:pPr>
          </w:p>
          <w:p>
            <w:pPr>
              <w:pStyle w:val="7"/>
              <w:spacing w:before="6"/>
              <w:rPr>
                <w:rFonts w:hint="eastAsia" w:ascii="仿宋_GB2312" w:hAnsi="仿宋_GB2312" w:eastAsia="仿宋_GB2312" w:cs="仿宋_GB2312"/>
                <w:sz w:val="28"/>
                <w:szCs w:val="28"/>
              </w:rPr>
            </w:pPr>
          </w:p>
          <w:p>
            <w:pPr>
              <w:pStyle w:val="7"/>
              <w:spacing w:line="242" w:lineRule="auto"/>
              <w:ind w:left="9" w:right="-29"/>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w:t>
            </w:r>
            <w:r>
              <w:rPr>
                <w:rFonts w:hint="eastAsia" w:ascii="仿宋_GB2312" w:hAnsi="仿宋_GB2312" w:eastAsia="仿宋_GB2312" w:cs="仿宋_GB2312"/>
                <w:spacing w:val="38"/>
                <w:sz w:val="28"/>
                <w:szCs w:val="28"/>
              </w:rPr>
              <w:t>突出典</w:t>
            </w:r>
            <w:r>
              <w:rPr>
                <w:rFonts w:hint="eastAsia" w:ascii="仿宋_GB2312" w:hAnsi="仿宋_GB2312" w:eastAsia="仿宋_GB2312" w:cs="仿宋_GB2312"/>
                <w:spacing w:val="-24"/>
                <w:sz w:val="28"/>
                <w:szCs w:val="28"/>
              </w:rPr>
              <w:t>型树德，持续</w:t>
            </w:r>
            <w:r>
              <w:rPr>
                <w:rFonts w:hint="eastAsia" w:ascii="仿宋_GB2312" w:hAnsi="仿宋_GB2312" w:eastAsia="仿宋_GB2312" w:cs="仿宋_GB2312"/>
                <w:spacing w:val="26"/>
                <w:sz w:val="28"/>
                <w:szCs w:val="28"/>
              </w:rPr>
              <w:t>开展优秀教</w:t>
            </w:r>
            <w:r>
              <w:rPr>
                <w:rFonts w:hint="eastAsia" w:ascii="仿宋_GB2312" w:hAnsi="仿宋_GB2312" w:eastAsia="仿宋_GB2312" w:cs="仿宋_GB2312"/>
                <w:sz w:val="28"/>
                <w:szCs w:val="28"/>
              </w:rPr>
              <w:t>师选树宣传</w:t>
            </w:r>
          </w:p>
        </w:tc>
        <w:tc>
          <w:tcPr>
            <w:tcW w:w="7365" w:type="dxa"/>
            <w:tcBorders>
              <w:left w:val="single" w:color="000000" w:sz="6" w:space="0"/>
            </w:tcBorders>
            <w:noWrap w:val="0"/>
            <w:vAlign w:val="center"/>
          </w:tcPr>
          <w:p>
            <w:pPr>
              <w:pStyle w:val="7"/>
              <w:spacing w:line="242" w:lineRule="auto"/>
              <w:ind w:left="6" w:right="-15" w:firstLine="559"/>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做好优秀教师、师德标兵评选等选拔推荐工作， 积极选树优秀教师典型，通过荣誉授予、事迹报告、媒体宣传等方式，充分发挥先进典型引领示范和辐射带动作用。</w:t>
            </w:r>
          </w:p>
        </w:tc>
        <w:tc>
          <w:tcPr>
            <w:tcW w:w="3164" w:type="dxa"/>
            <w:noWrap w:val="0"/>
            <w:vAlign w:val="center"/>
          </w:tcPr>
          <w:p>
            <w:pPr>
              <w:pStyle w:val="7"/>
              <w:spacing w:line="242" w:lineRule="auto"/>
              <w:ind w:right="61"/>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人事处、宣传部、</w:t>
            </w:r>
            <w:r>
              <w:rPr>
                <w:rFonts w:hint="eastAsia" w:ascii="仿宋_GB2312" w:hAnsi="仿宋_GB2312" w:eastAsia="仿宋_GB2312" w:cs="仿宋_GB2312"/>
                <w:sz w:val="28"/>
                <w:szCs w:val="28"/>
              </w:rPr>
              <w:t>各单位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jc w:val="center"/>
        </w:trPr>
        <w:tc>
          <w:tcPr>
            <w:tcW w:w="1445" w:type="dxa"/>
            <w:vMerge w:val="continue"/>
            <w:tcBorders>
              <w:top w:val="nil"/>
            </w:tcBorders>
            <w:noWrap w:val="0"/>
            <w:vAlign w:val="top"/>
          </w:tcPr>
          <w:p>
            <w:pPr>
              <w:rPr>
                <w:rFonts w:hint="eastAsia" w:ascii="仿宋_GB2312" w:hAnsi="仿宋_GB2312" w:eastAsia="仿宋_GB2312" w:cs="仿宋_GB2312"/>
                <w:sz w:val="28"/>
                <w:szCs w:val="28"/>
              </w:rPr>
            </w:pPr>
          </w:p>
        </w:tc>
        <w:tc>
          <w:tcPr>
            <w:tcW w:w="1560" w:type="dxa"/>
            <w:vMerge w:val="continue"/>
            <w:tcBorders>
              <w:top w:val="nil"/>
              <w:right w:val="single" w:color="000000" w:sz="6" w:space="0"/>
            </w:tcBorders>
            <w:noWrap w:val="0"/>
            <w:vAlign w:val="top"/>
          </w:tcPr>
          <w:p>
            <w:pPr>
              <w:rPr>
                <w:rFonts w:hint="eastAsia" w:ascii="仿宋_GB2312" w:hAnsi="仿宋_GB2312" w:eastAsia="仿宋_GB2312" w:cs="仿宋_GB2312"/>
                <w:sz w:val="28"/>
                <w:szCs w:val="28"/>
              </w:rPr>
            </w:pPr>
          </w:p>
        </w:tc>
        <w:tc>
          <w:tcPr>
            <w:tcW w:w="7365" w:type="dxa"/>
            <w:noWrap w:val="0"/>
            <w:vAlign w:val="top"/>
          </w:tcPr>
          <w:p>
            <w:pPr>
              <w:pStyle w:val="7"/>
              <w:spacing w:before="11"/>
              <w:rPr>
                <w:rFonts w:hint="eastAsia" w:ascii="仿宋_GB2312" w:hAnsi="仿宋_GB2312" w:eastAsia="仿宋_GB2312" w:cs="仿宋_GB2312"/>
                <w:sz w:val="28"/>
                <w:szCs w:val="28"/>
              </w:rPr>
            </w:pPr>
          </w:p>
          <w:p>
            <w:pPr>
              <w:pStyle w:val="7"/>
              <w:spacing w:line="242" w:lineRule="auto"/>
              <w:ind w:left="9" w:right="-15" w:firstLine="559"/>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通过网站、广播，以及微博、微信、微电影等新媒体</w:t>
            </w:r>
            <w:r>
              <w:rPr>
                <w:rFonts w:hint="eastAsia" w:ascii="仿宋_GB2312" w:hAnsi="仿宋_GB2312" w:eastAsia="仿宋_GB2312" w:cs="仿宋_GB2312"/>
                <w:sz w:val="28"/>
                <w:szCs w:val="28"/>
                <w:lang w:eastAsia="zh-CN"/>
              </w:rPr>
              <w:t>形式</w:t>
            </w:r>
            <w:r>
              <w:rPr>
                <w:rFonts w:hint="eastAsia" w:ascii="仿宋_GB2312" w:hAnsi="仿宋_GB2312" w:eastAsia="仿宋_GB2312" w:cs="仿宋_GB2312"/>
                <w:sz w:val="28"/>
                <w:szCs w:val="28"/>
              </w:rPr>
              <w:t>，</w:t>
            </w:r>
            <w:r>
              <w:rPr>
                <w:rFonts w:hint="eastAsia" w:ascii="仿宋_GB2312" w:hAnsi="仿宋_GB2312" w:eastAsia="仿宋_GB2312" w:cs="仿宋_GB2312"/>
                <w:spacing w:val="-138"/>
                <w:sz w:val="28"/>
                <w:szCs w:val="28"/>
              </w:rPr>
              <w:t xml:space="preserve"> </w:t>
            </w:r>
            <w:r>
              <w:rPr>
                <w:rFonts w:hint="eastAsia" w:ascii="仿宋_GB2312" w:hAnsi="仿宋_GB2312" w:eastAsia="仿宋_GB2312" w:cs="仿宋_GB2312"/>
                <w:sz w:val="28"/>
                <w:szCs w:val="28"/>
              </w:rPr>
              <w:t>持续开展师德师风专题宣传教育活动，讲好</w:t>
            </w:r>
            <w:r>
              <w:rPr>
                <w:rFonts w:hint="eastAsia" w:ascii="仿宋_GB2312" w:hAnsi="仿宋_GB2312" w:eastAsia="仿宋_GB2312" w:cs="仿宋_GB2312"/>
                <w:sz w:val="28"/>
                <w:szCs w:val="28"/>
                <w:lang w:eastAsia="zh-CN"/>
              </w:rPr>
              <w:t>河工美</w:t>
            </w:r>
            <w:r>
              <w:rPr>
                <w:rFonts w:hint="eastAsia" w:ascii="仿宋_GB2312" w:hAnsi="仿宋_GB2312" w:eastAsia="仿宋_GB2312" w:cs="仿宋_GB2312"/>
                <w:sz w:val="28"/>
                <w:szCs w:val="28"/>
              </w:rPr>
              <w:t>的故事，</w:t>
            </w:r>
            <w:r>
              <w:rPr>
                <w:rFonts w:hint="eastAsia" w:ascii="仿宋_GB2312" w:hAnsi="仿宋_GB2312" w:eastAsia="仿宋_GB2312" w:cs="仿宋_GB2312"/>
                <w:spacing w:val="-138"/>
                <w:sz w:val="28"/>
                <w:szCs w:val="28"/>
              </w:rPr>
              <w:t xml:space="preserve"> </w:t>
            </w:r>
            <w:r>
              <w:rPr>
                <w:rFonts w:hint="eastAsia" w:ascii="仿宋_GB2312" w:hAnsi="仿宋_GB2312" w:eastAsia="仿宋_GB2312" w:cs="仿宋_GB2312"/>
                <w:sz w:val="28"/>
                <w:szCs w:val="28"/>
              </w:rPr>
              <w:t>大力宣传师德典型的先进事迹。</w:t>
            </w:r>
          </w:p>
        </w:tc>
        <w:tc>
          <w:tcPr>
            <w:tcW w:w="3164" w:type="dxa"/>
            <w:noWrap w:val="0"/>
            <w:vAlign w:val="center"/>
          </w:tcPr>
          <w:p>
            <w:pPr>
              <w:pStyle w:val="7"/>
              <w:spacing w:before="244" w:line="360" w:lineRule="atLeast"/>
              <w:ind w:right="61"/>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宣传部、各基层</w:t>
            </w:r>
            <w:r>
              <w:rPr>
                <w:rFonts w:hint="eastAsia" w:ascii="仿宋_GB2312" w:hAnsi="仿宋_GB2312" w:eastAsia="仿宋_GB2312" w:cs="仿宋_GB2312"/>
                <w:sz w:val="28"/>
                <w:szCs w:val="28"/>
              </w:rPr>
              <w:t>党组织</w:t>
            </w:r>
          </w:p>
        </w:tc>
      </w:tr>
    </w:tbl>
    <w:p>
      <w:pPr>
        <w:pStyle w:val="2"/>
        <w:rPr>
          <w:rFonts w:ascii="宋体"/>
          <w:sz w:val="20"/>
        </w:rPr>
      </w:pPr>
    </w:p>
    <w:p>
      <w:pPr>
        <w:pStyle w:val="2"/>
        <w:rPr>
          <w:rFonts w:ascii="宋体"/>
          <w:sz w:val="20"/>
        </w:rPr>
      </w:pPr>
    </w:p>
    <w:p>
      <w:pPr>
        <w:pStyle w:val="2"/>
        <w:rPr>
          <w:rFonts w:ascii="宋体"/>
          <w:sz w:val="20"/>
        </w:rPr>
      </w:pPr>
    </w:p>
    <w:p>
      <w:pPr>
        <w:pStyle w:val="2"/>
        <w:spacing w:before="4"/>
        <w:rPr>
          <w:rFonts w:ascii="宋体"/>
          <w:sz w:val="17"/>
        </w:rPr>
      </w:pPr>
    </w:p>
    <w:p>
      <w:pPr>
        <w:spacing w:before="62"/>
        <w:ind w:left="0" w:right="1165" w:firstLine="0"/>
        <w:jc w:val="right"/>
        <w:rPr>
          <w:rFonts w:ascii="宋体"/>
          <w:sz w:val="28"/>
        </w:rPr>
      </w:pPr>
    </w:p>
    <w:p>
      <w:pPr>
        <w:spacing w:after="0"/>
        <w:jc w:val="right"/>
        <w:rPr>
          <w:rFonts w:ascii="宋体"/>
          <w:sz w:val="28"/>
        </w:rPr>
        <w:sectPr>
          <w:pgSz w:w="16850" w:h="11900" w:orient="landscape"/>
          <w:pgMar w:top="1100" w:right="1520" w:bottom="280" w:left="1500" w:header="720" w:footer="720" w:gutter="0"/>
          <w:pgBorders>
            <w:top w:val="none" w:sz="0" w:space="0"/>
            <w:left w:val="none" w:sz="0" w:space="0"/>
            <w:bottom w:val="none" w:sz="0" w:space="0"/>
            <w:right w:val="none" w:sz="0" w:space="0"/>
          </w:pgBorders>
          <w:cols w:space="720" w:num="1"/>
        </w:sectPr>
      </w:pPr>
    </w:p>
    <w:p>
      <w:pPr>
        <w:pStyle w:val="2"/>
        <w:spacing w:after="1"/>
        <w:rPr>
          <w:rFonts w:ascii="宋体"/>
          <w:sz w:val="25"/>
        </w:rPr>
      </w:pPr>
      <w:r>
        <mc:AlternateContent>
          <mc:Choice Requires="wps">
            <w:drawing>
              <wp:anchor distT="0" distB="0" distL="114300" distR="114300" simplePos="0" relativeHeight="251664384" behindDoc="1" locked="0" layoutInCell="1" allowOverlap="1">
                <wp:simplePos x="0" y="0"/>
                <wp:positionH relativeFrom="page">
                  <wp:posOffset>7478395</wp:posOffset>
                </wp:positionH>
                <wp:positionV relativeFrom="page">
                  <wp:posOffset>1527810</wp:posOffset>
                </wp:positionV>
                <wp:extent cx="178435" cy="17843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78435" cy="178435"/>
                        </a:xfrm>
                        <a:prstGeom prst="rect">
                          <a:avLst/>
                        </a:prstGeom>
                        <a:noFill/>
                        <a:ln>
                          <a:noFill/>
                        </a:ln>
                        <a:effectLst/>
                      </wps:spPr>
                      <wps:txbx>
                        <w:txbxContent>
                          <w:p>
                            <w:pPr>
                              <w:spacing w:before="0" w:line="281" w:lineRule="exact"/>
                              <w:ind w:left="0" w:right="0" w:firstLine="0"/>
                              <w:jc w:val="left"/>
                              <w:rPr>
                                <w:sz w:val="28"/>
                              </w:rPr>
                            </w:pPr>
                            <w:r>
                              <w:rPr>
                                <w:w w:val="100"/>
                                <w:sz w:val="28"/>
                              </w:rPr>
                              <w:t>。</w:t>
                            </w:r>
                          </w:p>
                        </w:txbxContent>
                      </wps:txbx>
                      <wps:bodyPr lIns="0" tIns="0" rIns="0" bIns="0" upright="1"/>
                    </wps:wsp>
                  </a:graphicData>
                </a:graphic>
              </wp:anchor>
            </w:drawing>
          </mc:Choice>
          <mc:Fallback>
            <w:pict>
              <v:shape id="_x0000_s1026" o:spid="_x0000_s1026" o:spt="202" type="#_x0000_t202" style="position:absolute;left:0pt;margin-left:588.85pt;margin-top:120.3pt;height:14.05pt;width:14.05pt;mso-position-horizontal-relative:page;mso-position-vertical-relative:page;z-index:-251652096;mso-width-relative:page;mso-height-relative:page;" filled="f" stroked="f" coordsize="21600,21600" o:gfxdata="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6hEgm9oAAAANAQAADwAAAAAAAAABACAAAAAiAAAAZHJzL2Rvd25yZXYueG1sUEsB&#10;AhQAFAAAAAgAh07iQH/5a0+6AQAAgQMAAA4AAAAAAAAAAQAgAAAAKQEAAGRycy9lMm9Eb2MueG1s&#10;UEsFBgAAAAAGAAYAWQEAAFUFAAAAAA==&#10;">
                <v:path/>
                <v:fill on="f" focussize="0,0"/>
                <v:stroke on="f"/>
                <v:imagedata o:title=""/>
                <o:lock v:ext="edit" aspectratio="f"/>
                <v:textbox inset="0mm,0mm,0mm,0mm">
                  <w:txbxContent>
                    <w:p>
                      <w:pPr>
                        <w:spacing w:before="0" w:line="281" w:lineRule="exact"/>
                        <w:ind w:left="0" w:right="0" w:firstLine="0"/>
                        <w:jc w:val="left"/>
                        <w:rPr>
                          <w:sz w:val="28"/>
                        </w:rPr>
                      </w:pPr>
                      <w:r>
                        <w:rPr>
                          <w:w w:val="100"/>
                          <w:sz w:val="28"/>
                        </w:rPr>
                        <w:t>。</w:t>
                      </w: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7477760</wp:posOffset>
                </wp:positionH>
                <wp:positionV relativeFrom="page">
                  <wp:posOffset>3855720</wp:posOffset>
                </wp:positionV>
                <wp:extent cx="178435" cy="17843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78435" cy="178435"/>
                        </a:xfrm>
                        <a:prstGeom prst="rect">
                          <a:avLst/>
                        </a:prstGeom>
                        <a:noFill/>
                        <a:ln>
                          <a:noFill/>
                        </a:ln>
                        <a:effectLst/>
                      </wps:spPr>
                      <wps:txbx>
                        <w:txbxContent>
                          <w:p>
                            <w:pPr>
                              <w:spacing w:before="0" w:line="281" w:lineRule="exact"/>
                              <w:ind w:left="0" w:right="0" w:firstLine="0"/>
                              <w:jc w:val="left"/>
                              <w:rPr>
                                <w:sz w:val="28"/>
                              </w:rPr>
                            </w:pPr>
                            <w:r>
                              <w:rPr>
                                <w:w w:val="100"/>
                                <w:sz w:val="28"/>
                              </w:rPr>
                              <w:t>。</w:t>
                            </w:r>
                          </w:p>
                        </w:txbxContent>
                      </wps:txbx>
                      <wps:bodyPr lIns="0" tIns="0" rIns="0" bIns="0" upright="1"/>
                    </wps:wsp>
                  </a:graphicData>
                </a:graphic>
              </wp:anchor>
            </w:drawing>
          </mc:Choice>
          <mc:Fallback>
            <w:pict>
              <v:shape id="_x0000_s1026" o:spid="_x0000_s1026" o:spt="202" type="#_x0000_t202" style="position:absolute;left:0pt;margin-left:588.8pt;margin-top:303.6pt;height:14.05pt;width:14.05pt;mso-position-horizontal-relative:page;mso-position-vertical-relative:page;z-index:-251651072;mso-width-relative:page;mso-height-relative:page;" filled="f" stroked="f" coordsize="21600,21600" o:gfxdata="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0toH2toAAAANAQAADwAAAAAAAAABACAAAAAiAAAAZHJzL2Rvd25yZXYueG1sUEsB&#10;AhQAFAAAAAgAh07iQCE5oKi6AQAAgQMAAA4AAAAAAAAAAQAgAAAAKQEAAGRycy9lMm9Eb2MueG1s&#10;UEsFBgAAAAAGAAYAWQEAAFUFAAAAAA==&#10;">
                <v:path/>
                <v:fill on="f" focussize="0,0"/>
                <v:stroke on="f"/>
                <v:imagedata o:title=""/>
                <o:lock v:ext="edit" aspectratio="f"/>
                <v:textbox inset="0mm,0mm,0mm,0mm">
                  <w:txbxContent>
                    <w:p>
                      <w:pPr>
                        <w:spacing w:before="0" w:line="281" w:lineRule="exact"/>
                        <w:ind w:left="0" w:right="0" w:firstLine="0"/>
                        <w:jc w:val="left"/>
                        <w:rPr>
                          <w:sz w:val="28"/>
                        </w:rPr>
                      </w:pPr>
                      <w:r>
                        <w:rPr>
                          <w:w w:val="100"/>
                          <w:sz w:val="28"/>
                        </w:rPr>
                        <w:t>。</w:t>
                      </w: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7477760</wp:posOffset>
                </wp:positionH>
                <wp:positionV relativeFrom="page">
                  <wp:posOffset>4085590</wp:posOffset>
                </wp:positionV>
                <wp:extent cx="178435" cy="17843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78435" cy="178435"/>
                        </a:xfrm>
                        <a:prstGeom prst="rect">
                          <a:avLst/>
                        </a:prstGeom>
                        <a:noFill/>
                        <a:ln>
                          <a:noFill/>
                        </a:ln>
                        <a:effectLst/>
                      </wps:spPr>
                      <wps:txbx>
                        <w:txbxContent>
                          <w:p>
                            <w:pPr>
                              <w:spacing w:before="0" w:line="281" w:lineRule="exact"/>
                              <w:ind w:left="0" w:right="0" w:firstLine="0"/>
                              <w:jc w:val="left"/>
                              <w:rPr>
                                <w:sz w:val="28"/>
                              </w:rPr>
                            </w:pPr>
                            <w:r>
                              <w:rPr>
                                <w:w w:val="100"/>
                                <w:sz w:val="28"/>
                              </w:rPr>
                              <w:t>、</w:t>
                            </w:r>
                          </w:p>
                        </w:txbxContent>
                      </wps:txbx>
                      <wps:bodyPr lIns="0" tIns="0" rIns="0" bIns="0" upright="1"/>
                    </wps:wsp>
                  </a:graphicData>
                </a:graphic>
              </wp:anchor>
            </w:drawing>
          </mc:Choice>
          <mc:Fallback>
            <w:pict>
              <v:shape id="_x0000_s1026" o:spid="_x0000_s1026" o:spt="202" type="#_x0000_t202" style="position:absolute;left:0pt;margin-left:588.8pt;margin-top:321.7pt;height:14.05pt;width:14.05pt;mso-position-horizontal-relative:page;mso-position-vertical-relative:page;z-index:-251650048;mso-width-relative:page;mso-height-relative:page;" filled="f" stroked="f" coordsize="21600,21600" o:gfxdata="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dVy7HbAAAADQEAAA8AAAAAAAAAAQAgAAAAIgAAAGRycy9kb3ducmV2LnhtbFBL&#10;AQIUABQAAAAIAIdO4kCKjabQugEAAH8DAAAOAAAAAAAAAAEAIAAAACoBAABkcnMvZTJvRG9jLnht&#10;bFBLBQYAAAAABgAGAFkBAABWBQAAAAA=&#10;">
                <v:path/>
                <v:fill on="f" focussize="0,0"/>
                <v:stroke on="f"/>
                <v:imagedata o:title=""/>
                <o:lock v:ext="edit" aspectratio="f"/>
                <v:textbox inset="0mm,0mm,0mm,0mm">
                  <w:txbxContent>
                    <w:p>
                      <w:pPr>
                        <w:spacing w:before="0" w:line="281" w:lineRule="exact"/>
                        <w:ind w:left="0" w:right="0" w:firstLine="0"/>
                        <w:jc w:val="left"/>
                        <w:rPr>
                          <w:sz w:val="28"/>
                        </w:rPr>
                      </w:pPr>
                      <w:r>
                        <w:rPr>
                          <w:w w:val="100"/>
                          <w:sz w:val="28"/>
                        </w:rPr>
                        <w:t>、</w:t>
                      </w:r>
                    </w:p>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7622540</wp:posOffset>
                </wp:positionH>
                <wp:positionV relativeFrom="page">
                  <wp:posOffset>1386840</wp:posOffset>
                </wp:positionV>
                <wp:extent cx="1985010" cy="466725"/>
                <wp:effectExtent l="0" t="0" r="15240" b="9525"/>
                <wp:wrapNone/>
                <wp:docPr id="13" name="任意多边形 13"/>
                <wp:cNvGraphicFramePr/>
                <a:graphic xmlns:a="http://schemas.openxmlformats.org/drawingml/2006/main">
                  <a:graphicData uri="http://schemas.microsoft.com/office/word/2010/wordprocessingShape">
                    <wps:wsp>
                      <wps:cNvSpPr/>
                      <wps:spPr>
                        <a:xfrm>
                          <a:off x="0" y="0"/>
                          <a:ext cx="1985010" cy="466725"/>
                        </a:xfrm>
                        <a:custGeom>
                          <a:avLst/>
                          <a:gdLst/>
                          <a:ahLst/>
                          <a:cxnLst/>
                          <a:pathLst>
                            <a:path w="3126" h="735">
                              <a:moveTo>
                                <a:pt x="3126" y="363"/>
                              </a:moveTo>
                              <a:lnTo>
                                <a:pt x="3121" y="363"/>
                              </a:lnTo>
                              <a:lnTo>
                                <a:pt x="3121" y="0"/>
                              </a:lnTo>
                              <a:lnTo>
                                <a:pt x="5" y="0"/>
                              </a:lnTo>
                              <a:lnTo>
                                <a:pt x="5" y="363"/>
                              </a:lnTo>
                              <a:lnTo>
                                <a:pt x="0" y="363"/>
                              </a:lnTo>
                              <a:lnTo>
                                <a:pt x="0" y="735"/>
                              </a:lnTo>
                              <a:lnTo>
                                <a:pt x="3126" y="735"/>
                              </a:lnTo>
                              <a:lnTo>
                                <a:pt x="3126" y="363"/>
                              </a:lnTo>
                              <a:close/>
                            </a:path>
                          </a:pathLst>
                        </a:custGeom>
                        <a:solidFill>
                          <a:srgbClr val="FFFFFF"/>
                        </a:solidFill>
                        <a:ln>
                          <a:noFill/>
                        </a:ln>
                        <a:effectLst/>
                      </wps:spPr>
                      <wps:bodyPr upright="1"/>
                    </wps:wsp>
                  </a:graphicData>
                </a:graphic>
              </wp:anchor>
            </w:drawing>
          </mc:Choice>
          <mc:Fallback>
            <w:pict>
              <v:shape id="_x0000_s1026" o:spid="_x0000_s1026" o:spt="100" style="position:absolute;left:0pt;margin-left:600.2pt;margin-top:109.2pt;height:36.75pt;width:156.3pt;mso-position-horizontal-relative:page;mso-position-vertical-relative:page;z-index:-251649024;mso-width-relative:page;mso-height-relative:page;" fillcolor="#FFFFFF" filled="t" stroked="f" coordsize="3126,735" o:gfxdata="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P1JniN0AAAANAQAADwAAAAAAAAABACAAAAAiAAAA&#10;ZHJzL2Rvd25yZXYueG1sUEsBAhQAFAAAAAgAh07iQPZajDU7AgAAMwUAAA4AAAAAAAAAAQAgAAAA&#10;LAEAAGRycy9lMm9Eb2MueG1sUEsFBgAAAAAGAAYAWQEAANkFAAAAAA==&#10;" path="m3126,363l3121,363,3121,0,5,0,5,363,0,363,0,735,3126,735,3126,363xe">
                <v:path/>
                <v:fill on="t" focussize="0,0"/>
                <v:stroke on="f"/>
                <v:imagedata o:title=""/>
                <o:lock v:ext="edit" aspectratio="f"/>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2933700</wp:posOffset>
                </wp:positionH>
                <wp:positionV relativeFrom="page">
                  <wp:posOffset>2656840</wp:posOffset>
                </wp:positionV>
                <wp:extent cx="4679950" cy="462280"/>
                <wp:effectExtent l="0" t="0" r="6350" b="13970"/>
                <wp:wrapNone/>
                <wp:docPr id="9" name="任意多边形 9"/>
                <wp:cNvGraphicFramePr/>
                <a:graphic xmlns:a="http://schemas.openxmlformats.org/drawingml/2006/main">
                  <a:graphicData uri="http://schemas.microsoft.com/office/word/2010/wordprocessingShape">
                    <wps:wsp>
                      <wps:cNvSpPr/>
                      <wps:spPr>
                        <a:xfrm>
                          <a:off x="0" y="0"/>
                          <a:ext cx="4679950" cy="462280"/>
                        </a:xfrm>
                        <a:custGeom>
                          <a:avLst/>
                          <a:gdLst/>
                          <a:ahLst/>
                          <a:cxnLst/>
                          <a:pathLst>
                            <a:path w="7370" h="728">
                              <a:moveTo>
                                <a:pt x="7370" y="0"/>
                              </a:moveTo>
                              <a:lnTo>
                                <a:pt x="0" y="0"/>
                              </a:lnTo>
                              <a:lnTo>
                                <a:pt x="0" y="363"/>
                              </a:lnTo>
                              <a:lnTo>
                                <a:pt x="0" y="727"/>
                              </a:lnTo>
                              <a:lnTo>
                                <a:pt x="7370" y="727"/>
                              </a:lnTo>
                              <a:lnTo>
                                <a:pt x="7370" y="363"/>
                              </a:lnTo>
                              <a:lnTo>
                                <a:pt x="7370" y="0"/>
                              </a:lnTo>
                              <a:close/>
                            </a:path>
                          </a:pathLst>
                        </a:custGeom>
                        <a:solidFill>
                          <a:srgbClr val="FFFFFF"/>
                        </a:solidFill>
                        <a:ln>
                          <a:noFill/>
                        </a:ln>
                        <a:effectLst/>
                      </wps:spPr>
                      <wps:bodyPr upright="1"/>
                    </wps:wsp>
                  </a:graphicData>
                </a:graphic>
              </wp:anchor>
            </w:drawing>
          </mc:Choice>
          <mc:Fallback>
            <w:pict>
              <v:shape id="_x0000_s1026" o:spid="_x0000_s1026" o:spt="100" style="position:absolute;left:0pt;margin-left:231pt;margin-top:209.2pt;height:36.4pt;width:368.5pt;mso-position-horizontal-relative:page;mso-position-vertical-relative:page;z-index:-251648000;mso-width-relative:page;mso-height-relative:page;" fillcolor="#FFFFFF" filled="t" stroked="f" coordsize="7370,728" o:gfxdata="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sY6082QAAAAwBAAAPAAAAAAAAAAEAIAAAACIAAABkcnMvZG93bnJldi54bWxQSwECFAAUAAAA&#10;CACHTuJAD2iEPCYCAADgBAAADgAAAAAAAAABACAAAAAoAQAAZHJzL2Uyb0RvYy54bWxQSwUGAAAA&#10;AAYABgBZAQAAwAUAAAAA&#10;" path="m7370,0l0,0,0,363,0,727,7370,727,7370,363,7370,0xe">
                <v:path/>
                <v:fill on="t" focussize="0,0"/>
                <v:stroke on="f"/>
                <v:imagedata o:title=""/>
                <o:lock v:ext="edit" aspectratio="f"/>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2930525</wp:posOffset>
                </wp:positionH>
                <wp:positionV relativeFrom="page">
                  <wp:posOffset>3229610</wp:posOffset>
                </wp:positionV>
                <wp:extent cx="4688840" cy="370840"/>
                <wp:effectExtent l="0" t="0" r="16510" b="10160"/>
                <wp:wrapNone/>
                <wp:docPr id="11" name="任意多边形 11"/>
                <wp:cNvGraphicFramePr/>
                <a:graphic xmlns:a="http://schemas.openxmlformats.org/drawingml/2006/main">
                  <a:graphicData uri="http://schemas.microsoft.com/office/word/2010/wordprocessingShape">
                    <wps:wsp>
                      <wps:cNvSpPr/>
                      <wps:spPr>
                        <a:xfrm>
                          <a:off x="0" y="0"/>
                          <a:ext cx="4688840" cy="370840"/>
                        </a:xfrm>
                        <a:custGeom>
                          <a:avLst/>
                          <a:gdLst/>
                          <a:ahLst/>
                          <a:cxnLst/>
                          <a:pathLst>
                            <a:path w="7384" h="584">
                              <a:moveTo>
                                <a:pt x="7383" y="0"/>
                              </a:moveTo>
                              <a:lnTo>
                                <a:pt x="0" y="0"/>
                              </a:lnTo>
                              <a:lnTo>
                                <a:pt x="0" y="218"/>
                              </a:lnTo>
                              <a:lnTo>
                                <a:pt x="4" y="218"/>
                              </a:lnTo>
                              <a:lnTo>
                                <a:pt x="4" y="583"/>
                              </a:lnTo>
                              <a:lnTo>
                                <a:pt x="7374" y="583"/>
                              </a:lnTo>
                              <a:lnTo>
                                <a:pt x="7374" y="218"/>
                              </a:lnTo>
                              <a:lnTo>
                                <a:pt x="7383" y="218"/>
                              </a:lnTo>
                              <a:lnTo>
                                <a:pt x="7383" y="0"/>
                              </a:lnTo>
                              <a:close/>
                            </a:path>
                          </a:pathLst>
                        </a:custGeom>
                        <a:solidFill>
                          <a:srgbClr val="FFFFFF"/>
                        </a:solidFill>
                        <a:ln>
                          <a:noFill/>
                        </a:ln>
                        <a:effectLst/>
                      </wps:spPr>
                      <wps:bodyPr upright="1"/>
                    </wps:wsp>
                  </a:graphicData>
                </a:graphic>
              </wp:anchor>
            </w:drawing>
          </mc:Choice>
          <mc:Fallback>
            <w:pict>
              <v:shape id="_x0000_s1026" o:spid="_x0000_s1026" o:spt="100" style="position:absolute;left:0pt;margin-left:230.75pt;margin-top:254.3pt;height:29.2pt;width:369.2pt;mso-position-horizontal-relative:page;mso-position-vertical-relative:page;z-index:-251646976;mso-width-relative:page;mso-height-relative:page;" fillcolor="#FFFFFF" filled="t" stroked="f" coordsize="7384,584" o:gfxdata="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0XTr3aAAAADAEAAA8AAAAAAAAAAQAgAAAAIgAAAGRycy9kb3du&#10;cmV2LnhtbFBLAQIUABQAAAAIAIdO4kDcZTE1NgIAADEFAAAOAAAAAAAAAAEAIAAAACkBAABkcnMv&#10;ZTJvRG9jLnhtbFBLBQYAAAAABgAGAFkBAADRBQAAAAA=&#10;" path="m7383,0l0,0,0,218,4,218,4,583,7374,583,7374,218,7383,218,7383,0xe">
                <v:path/>
                <v:fill on="t" focussize="0,0"/>
                <v:stroke on="f"/>
                <v:imagedata o:title=""/>
                <o:lock v:ext="edit" aspectratio="f"/>
              </v:shape>
            </w:pict>
          </mc:Fallback>
        </mc:AlternateContent>
      </w:r>
      <w:r>
        <mc:AlternateContent>
          <mc:Choice Requires="wps">
            <w:drawing>
              <wp:anchor distT="0" distB="0" distL="114300" distR="114300" simplePos="0" relativeHeight="251670528" behindDoc="1" locked="0" layoutInCell="1" allowOverlap="1">
                <wp:simplePos x="0" y="0"/>
                <wp:positionH relativeFrom="page">
                  <wp:posOffset>7622540</wp:posOffset>
                </wp:positionH>
                <wp:positionV relativeFrom="page">
                  <wp:posOffset>3714750</wp:posOffset>
                </wp:positionV>
                <wp:extent cx="1985010" cy="946785"/>
                <wp:effectExtent l="0" t="0" r="15240" b="5715"/>
                <wp:wrapNone/>
                <wp:docPr id="8" name="任意多边形 8"/>
                <wp:cNvGraphicFramePr/>
                <a:graphic xmlns:a="http://schemas.openxmlformats.org/drawingml/2006/main">
                  <a:graphicData uri="http://schemas.microsoft.com/office/word/2010/wordprocessingShape">
                    <wps:wsp>
                      <wps:cNvSpPr/>
                      <wps:spPr>
                        <a:xfrm>
                          <a:off x="0" y="0"/>
                          <a:ext cx="1985010" cy="946785"/>
                        </a:xfrm>
                        <a:custGeom>
                          <a:avLst/>
                          <a:gdLst/>
                          <a:ahLst/>
                          <a:cxnLst/>
                          <a:pathLst>
                            <a:path w="3126" h="1491">
                              <a:moveTo>
                                <a:pt x="3126" y="727"/>
                              </a:moveTo>
                              <a:lnTo>
                                <a:pt x="3121" y="727"/>
                              </a:lnTo>
                              <a:lnTo>
                                <a:pt x="3121" y="365"/>
                              </a:lnTo>
                              <a:lnTo>
                                <a:pt x="3121" y="0"/>
                              </a:lnTo>
                              <a:lnTo>
                                <a:pt x="5" y="0"/>
                              </a:lnTo>
                              <a:lnTo>
                                <a:pt x="5" y="365"/>
                              </a:lnTo>
                              <a:lnTo>
                                <a:pt x="5" y="727"/>
                              </a:lnTo>
                              <a:lnTo>
                                <a:pt x="5" y="0"/>
                              </a:lnTo>
                              <a:lnTo>
                                <a:pt x="0" y="0"/>
                              </a:lnTo>
                              <a:lnTo>
                                <a:pt x="0" y="727"/>
                              </a:lnTo>
                              <a:lnTo>
                                <a:pt x="0" y="1491"/>
                              </a:lnTo>
                              <a:lnTo>
                                <a:pt x="3126" y="1491"/>
                              </a:lnTo>
                              <a:lnTo>
                                <a:pt x="3126" y="727"/>
                              </a:lnTo>
                              <a:close/>
                            </a:path>
                          </a:pathLst>
                        </a:custGeom>
                        <a:solidFill>
                          <a:srgbClr val="FFFFFF"/>
                        </a:solidFill>
                        <a:ln>
                          <a:noFill/>
                        </a:ln>
                        <a:effectLst/>
                      </wps:spPr>
                      <wps:bodyPr upright="1"/>
                    </wps:wsp>
                  </a:graphicData>
                </a:graphic>
              </wp:anchor>
            </w:drawing>
          </mc:Choice>
          <mc:Fallback>
            <w:pict>
              <v:shape id="_x0000_s1026" o:spid="_x0000_s1026" o:spt="100" style="position:absolute;left:0pt;margin-left:600.2pt;margin-top:292.5pt;height:74.55pt;width:156.3pt;mso-position-horizontal-relative:page;mso-position-vertical-relative:page;z-index:-251645952;mso-width-relative:page;mso-height-relative:page;" fillcolor="#FFFFFF" filled="t" stroked="f" coordsize="3126,1491" o:gfxdata="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WxrwHZAAAADQEA&#10;AA8AAAAAAAAAAQAgAAAAIgAAAGRycy9kb3ducmV2LnhtbFBLAQIUABQAAAAIAIdO4kDXFg4mUgIA&#10;AMsFAAAOAAAAAAAAAAEAIAAAACgBAABkcnMvZTJvRG9jLnhtbFBLBQYAAAAABgAGAFkBAADsBQAA&#10;AAA=&#10;" path="m3126,727l3121,727,3121,365,3121,0,5,0,5,365,5,727,5,0,0,0,0,727,0,1491,3126,1491,3126,727xe">
                <v:path/>
                <v:fill on="t" focussize="0,0"/>
                <v:stroke on="f"/>
                <v:imagedata o:title=""/>
                <o:lock v:ext="edit" aspectratio="f"/>
              </v:shape>
            </w:pict>
          </mc:Fallback>
        </mc:AlternateConten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1576"/>
        <w:gridCol w:w="7376"/>
        <w:gridCol w:w="31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8" w:hRule="atLeast"/>
          <w:jc w:val="center"/>
        </w:trPr>
        <w:tc>
          <w:tcPr>
            <w:tcW w:w="1443" w:type="dxa"/>
            <w:vMerge w:val="restart"/>
            <w:tcBorders>
              <w:top w:val="single" w:color="000000" w:sz="4" w:space="0"/>
              <w:bottom w:val="single" w:color="000000" w:sz="4" w:space="0"/>
            </w:tcBorders>
            <w:noWrap w:val="0"/>
            <w:vAlign w:val="top"/>
          </w:tcPr>
          <w:p>
            <w:pPr>
              <w:rPr>
                <w:rFonts w:hint="eastAsia" w:ascii="仿宋_GB2312" w:hAnsi="仿宋_GB2312" w:eastAsia="仿宋_GB2312" w:cs="仿宋_GB2312"/>
                <w:sz w:val="28"/>
                <w:szCs w:val="28"/>
              </w:rPr>
            </w:pPr>
          </w:p>
        </w:tc>
        <w:tc>
          <w:tcPr>
            <w:tcW w:w="1576" w:type="dxa"/>
            <w:vMerge w:val="restart"/>
            <w:tcBorders>
              <w:right w:val="single" w:color="000000" w:sz="6" w:space="0"/>
            </w:tcBorders>
            <w:noWrap w:val="0"/>
            <w:vAlign w:val="top"/>
          </w:tcPr>
          <w:p>
            <w:pPr>
              <w:pStyle w:val="7"/>
              <w:rPr>
                <w:rFonts w:hint="eastAsia" w:ascii="仿宋_GB2312" w:hAnsi="仿宋_GB2312" w:eastAsia="仿宋_GB2312" w:cs="仿宋_GB2312"/>
                <w:sz w:val="28"/>
                <w:szCs w:val="28"/>
              </w:rPr>
            </w:pPr>
          </w:p>
          <w:p>
            <w:pPr>
              <w:pStyle w:val="7"/>
              <w:rPr>
                <w:rFonts w:hint="eastAsia" w:ascii="仿宋_GB2312" w:hAnsi="仿宋_GB2312" w:eastAsia="仿宋_GB2312" w:cs="仿宋_GB2312"/>
                <w:sz w:val="28"/>
                <w:szCs w:val="28"/>
              </w:rPr>
            </w:pPr>
          </w:p>
          <w:p>
            <w:pPr>
              <w:pStyle w:val="7"/>
              <w:rPr>
                <w:rFonts w:hint="eastAsia" w:ascii="仿宋_GB2312" w:hAnsi="仿宋_GB2312" w:eastAsia="仿宋_GB2312" w:cs="仿宋_GB2312"/>
                <w:sz w:val="28"/>
                <w:szCs w:val="28"/>
              </w:rPr>
            </w:pPr>
          </w:p>
          <w:p>
            <w:pPr>
              <w:pStyle w:val="7"/>
              <w:spacing w:before="6"/>
              <w:rPr>
                <w:rFonts w:hint="eastAsia" w:ascii="仿宋_GB2312" w:hAnsi="仿宋_GB2312" w:eastAsia="仿宋_GB2312" w:cs="仿宋_GB2312"/>
                <w:sz w:val="28"/>
                <w:szCs w:val="28"/>
              </w:rPr>
            </w:pPr>
          </w:p>
          <w:p>
            <w:pPr>
              <w:pStyle w:val="7"/>
              <w:spacing w:line="242" w:lineRule="auto"/>
              <w:ind w:left="6" w:right="-44"/>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w:t>
            </w:r>
            <w:r>
              <w:rPr>
                <w:rFonts w:hint="eastAsia" w:ascii="仿宋_GB2312" w:hAnsi="仿宋_GB2312" w:eastAsia="仿宋_GB2312" w:cs="仿宋_GB2312"/>
                <w:spacing w:val="40"/>
                <w:sz w:val="28"/>
                <w:szCs w:val="28"/>
              </w:rPr>
              <w:t>突出规</w:t>
            </w:r>
            <w:r>
              <w:rPr>
                <w:rFonts w:hint="eastAsia" w:ascii="仿宋_GB2312" w:hAnsi="仿宋_GB2312" w:eastAsia="仿宋_GB2312" w:cs="仿宋_GB2312"/>
                <w:spacing w:val="-24"/>
                <w:sz w:val="28"/>
                <w:szCs w:val="28"/>
              </w:rPr>
              <w:t>则立德，强化</w:t>
            </w:r>
            <w:r>
              <w:rPr>
                <w:rFonts w:hint="eastAsia" w:ascii="仿宋_GB2312" w:hAnsi="仿宋_GB2312" w:eastAsia="仿宋_GB2312" w:cs="仿宋_GB2312"/>
                <w:spacing w:val="33"/>
                <w:sz w:val="28"/>
                <w:szCs w:val="28"/>
              </w:rPr>
              <w:t>教师</w:t>
            </w:r>
            <w:r>
              <w:rPr>
                <w:rFonts w:hint="eastAsia" w:ascii="仿宋_GB2312" w:hAnsi="仿宋_GB2312" w:eastAsia="仿宋_GB2312" w:cs="仿宋_GB2312"/>
                <w:sz w:val="28"/>
                <w:szCs w:val="28"/>
              </w:rPr>
              <w:t>纪律</w:t>
            </w:r>
            <w:r>
              <w:rPr>
                <w:rFonts w:hint="eastAsia" w:ascii="仿宋_GB2312" w:hAnsi="仿宋_GB2312" w:eastAsia="仿宋_GB2312" w:cs="仿宋_GB2312"/>
                <w:spacing w:val="33"/>
                <w:sz w:val="28"/>
                <w:szCs w:val="28"/>
              </w:rPr>
              <w:t>和法治</w:t>
            </w:r>
            <w:r>
              <w:rPr>
                <w:rFonts w:hint="eastAsia" w:ascii="仿宋_GB2312" w:hAnsi="仿宋_GB2312" w:eastAsia="仿宋_GB2312" w:cs="仿宋_GB2312"/>
                <w:sz w:val="28"/>
                <w:szCs w:val="28"/>
              </w:rPr>
              <w:t>教育</w:t>
            </w:r>
          </w:p>
        </w:tc>
        <w:tc>
          <w:tcPr>
            <w:tcW w:w="7376" w:type="dxa"/>
            <w:tcBorders>
              <w:left w:val="single" w:color="000000" w:sz="6" w:space="0"/>
            </w:tcBorders>
            <w:noWrap w:val="0"/>
            <w:vAlign w:val="top"/>
          </w:tcPr>
          <w:p>
            <w:pPr>
              <w:pStyle w:val="7"/>
              <w:spacing w:before="166" w:line="242" w:lineRule="auto"/>
              <w:ind w:left="4" w:right="3" w:firstLine="559"/>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将法治教育、纪律教育和师德教育纳入政治理论学习、岗前培训、专题培训等各类教师学习培训计划。深入学习贯彻习近平总书记关于法治的重要论述，以宪法、教育领域法律法规为重点，开展常态化学习教育，培养教师的法治意识、法治思维、法治素养。</w:t>
            </w:r>
          </w:p>
        </w:tc>
        <w:tc>
          <w:tcPr>
            <w:tcW w:w="3135" w:type="dxa"/>
            <w:noWrap w:val="0"/>
            <w:vAlign w:val="center"/>
          </w:tcPr>
          <w:p>
            <w:pPr>
              <w:pStyle w:val="7"/>
              <w:spacing w:before="1" w:line="242" w:lineRule="auto"/>
              <w:ind w:right="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党委教师工作部</w:t>
            </w:r>
            <w:r>
              <w:rPr>
                <w:rFonts w:hint="eastAsia" w:ascii="仿宋_GB2312" w:hAnsi="仿宋_GB2312" w:eastAsia="仿宋_GB2312" w:cs="仿宋_GB2312"/>
                <w:sz w:val="28"/>
                <w:szCs w:val="28"/>
              </w:rPr>
              <w:t>、纪委办、宣传部、各基层党组织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3" w:hRule="atLeast"/>
          <w:jc w:val="center"/>
        </w:trPr>
        <w:tc>
          <w:tcPr>
            <w:tcW w:w="1443" w:type="dxa"/>
            <w:vMerge w:val="continue"/>
            <w:tcBorders>
              <w:top w:val="single" w:color="000000" w:sz="4" w:space="0"/>
              <w:bottom w:val="single" w:color="000000" w:sz="4" w:space="0"/>
            </w:tcBorders>
            <w:noWrap w:val="0"/>
            <w:vAlign w:val="top"/>
          </w:tcPr>
          <w:p>
            <w:pPr>
              <w:rPr>
                <w:rFonts w:hint="eastAsia" w:ascii="仿宋_GB2312" w:hAnsi="仿宋_GB2312" w:eastAsia="仿宋_GB2312" w:cs="仿宋_GB2312"/>
                <w:sz w:val="28"/>
                <w:szCs w:val="28"/>
              </w:rPr>
            </w:pPr>
          </w:p>
        </w:tc>
        <w:tc>
          <w:tcPr>
            <w:tcW w:w="1576" w:type="dxa"/>
            <w:vMerge w:val="continue"/>
            <w:tcBorders>
              <w:top w:val="nil"/>
              <w:right w:val="single" w:color="000000" w:sz="6" w:space="0"/>
            </w:tcBorders>
            <w:noWrap w:val="0"/>
            <w:vAlign w:val="top"/>
          </w:tcPr>
          <w:p>
            <w:pPr>
              <w:rPr>
                <w:rFonts w:hint="eastAsia" w:ascii="仿宋_GB2312" w:hAnsi="仿宋_GB2312" w:eastAsia="仿宋_GB2312" w:cs="仿宋_GB2312"/>
                <w:sz w:val="28"/>
                <w:szCs w:val="28"/>
              </w:rPr>
            </w:pPr>
          </w:p>
        </w:tc>
        <w:tc>
          <w:tcPr>
            <w:tcW w:w="7376" w:type="dxa"/>
            <w:tcBorders>
              <w:left w:val="single" w:color="000000" w:sz="6" w:space="0"/>
            </w:tcBorders>
            <w:noWrap w:val="0"/>
            <w:vAlign w:val="top"/>
          </w:tcPr>
          <w:p>
            <w:pPr>
              <w:pStyle w:val="7"/>
              <w:spacing w:before="219" w:line="242" w:lineRule="auto"/>
              <w:ind w:left="4" w:right="-15" w:firstLine="559"/>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认真学习贯彻《新时代教师职业行为十项准则》系列文件，全面推进依法执教，规范教育教学行为，提高广大教师的法治素养、规则意识，自觉严格规范执教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依法执教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开展常态化、系统化宣传警示教育，引导广大教师坚守师德底线。</w:t>
            </w:r>
          </w:p>
        </w:tc>
        <w:tc>
          <w:tcPr>
            <w:tcW w:w="3135" w:type="dxa"/>
            <w:noWrap w:val="0"/>
            <w:vAlign w:val="center"/>
          </w:tcPr>
          <w:p>
            <w:pPr>
              <w:pStyle w:val="7"/>
              <w:spacing w:line="244" w:lineRule="auto"/>
              <w:ind w:right="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党委教师工作部</w:t>
            </w:r>
            <w:r>
              <w:rPr>
                <w:rFonts w:hint="eastAsia" w:ascii="仿宋_GB2312" w:hAnsi="仿宋_GB2312" w:eastAsia="仿宋_GB2312" w:cs="仿宋_GB2312"/>
                <w:sz w:val="28"/>
                <w:szCs w:val="28"/>
              </w:rPr>
              <w:t>、纪委办、教务处、各基层党组织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1" w:hRule="atLeast"/>
          <w:jc w:val="center"/>
        </w:trPr>
        <w:tc>
          <w:tcPr>
            <w:tcW w:w="1443" w:type="dxa"/>
            <w:tcBorders>
              <w:top w:val="single" w:color="000000" w:sz="4" w:space="0"/>
            </w:tcBorders>
            <w:noWrap w:val="0"/>
            <w:vAlign w:val="top"/>
          </w:tcPr>
          <w:p>
            <w:pPr>
              <w:pStyle w:val="7"/>
              <w:spacing w:before="7"/>
              <w:rPr>
                <w:rFonts w:hint="eastAsia" w:ascii="仿宋_GB2312" w:hAnsi="仿宋_GB2312" w:eastAsia="仿宋_GB2312" w:cs="仿宋_GB2312"/>
                <w:sz w:val="28"/>
                <w:szCs w:val="28"/>
              </w:rPr>
            </w:pPr>
          </w:p>
          <w:p>
            <w:pPr>
              <w:pStyle w:val="7"/>
              <w:spacing w:before="1" w:line="242" w:lineRule="auto"/>
              <w:ind w:left="9" w:right="-15"/>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3.将师德师风</w:t>
            </w:r>
            <w:r>
              <w:rPr>
                <w:rFonts w:hint="eastAsia" w:ascii="仿宋_GB2312" w:hAnsi="仿宋_GB2312" w:eastAsia="仿宋_GB2312" w:cs="仿宋_GB2312"/>
                <w:sz w:val="28"/>
                <w:szCs w:val="28"/>
                <w:lang w:eastAsia="zh-CN"/>
              </w:rPr>
              <w:t>标准</w:t>
            </w:r>
            <w:r>
              <w:rPr>
                <w:rFonts w:hint="eastAsia" w:ascii="仿宋_GB2312" w:hAnsi="仿宋_GB2312" w:eastAsia="仿宋_GB2312" w:cs="仿宋_GB2312"/>
                <w:sz w:val="28"/>
                <w:szCs w:val="28"/>
              </w:rPr>
              <w:t>贯穿教师管理全过程</w:t>
            </w:r>
          </w:p>
        </w:tc>
        <w:tc>
          <w:tcPr>
            <w:tcW w:w="1576" w:type="dxa"/>
            <w:tcBorders>
              <w:right w:val="single" w:color="000000" w:sz="6" w:space="0"/>
            </w:tcBorders>
            <w:noWrap w:val="0"/>
            <w:vAlign w:val="top"/>
          </w:tcPr>
          <w:p>
            <w:pPr>
              <w:pStyle w:val="7"/>
              <w:spacing w:before="7"/>
              <w:rPr>
                <w:rFonts w:hint="eastAsia" w:ascii="仿宋_GB2312" w:hAnsi="仿宋_GB2312" w:eastAsia="仿宋_GB2312" w:cs="仿宋_GB2312"/>
                <w:sz w:val="28"/>
                <w:szCs w:val="28"/>
              </w:rPr>
            </w:pPr>
          </w:p>
          <w:p>
            <w:pPr>
              <w:pStyle w:val="7"/>
              <w:spacing w:before="1" w:line="242" w:lineRule="auto"/>
              <w:ind w:left="6" w:right="-58"/>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w:t>
            </w:r>
            <w:r>
              <w:rPr>
                <w:rFonts w:hint="eastAsia" w:ascii="仿宋_GB2312" w:hAnsi="仿宋_GB2312" w:eastAsia="仿宋_GB2312" w:cs="仿宋_GB2312"/>
                <w:spacing w:val="47"/>
                <w:sz w:val="28"/>
                <w:szCs w:val="28"/>
              </w:rPr>
              <w:t>严格招</w:t>
            </w:r>
            <w:r>
              <w:rPr>
                <w:rFonts w:hint="eastAsia" w:ascii="仿宋_GB2312" w:hAnsi="仿宋_GB2312" w:eastAsia="仿宋_GB2312" w:cs="仿宋_GB2312"/>
                <w:sz w:val="28"/>
                <w:szCs w:val="28"/>
              </w:rPr>
              <w:t>聘引进,把好</w:t>
            </w:r>
            <w:r>
              <w:rPr>
                <w:rFonts w:hint="eastAsia" w:ascii="仿宋_GB2312" w:hAnsi="仿宋_GB2312" w:eastAsia="仿宋_GB2312" w:cs="仿宋_GB2312"/>
                <w:spacing w:val="36"/>
                <w:sz w:val="28"/>
                <w:szCs w:val="28"/>
              </w:rPr>
              <w:t>教师队伍入</w:t>
            </w:r>
            <w:r>
              <w:rPr>
                <w:rFonts w:hint="eastAsia" w:ascii="仿宋_GB2312" w:hAnsi="仿宋_GB2312" w:eastAsia="仿宋_GB2312" w:cs="仿宋_GB2312"/>
                <w:sz w:val="28"/>
                <w:szCs w:val="28"/>
              </w:rPr>
              <w:t>口关</w:t>
            </w:r>
          </w:p>
        </w:tc>
        <w:tc>
          <w:tcPr>
            <w:tcW w:w="7376" w:type="dxa"/>
            <w:tcBorders>
              <w:left w:val="single" w:color="000000" w:sz="6" w:space="0"/>
            </w:tcBorders>
            <w:noWrap w:val="0"/>
            <w:vAlign w:val="top"/>
          </w:tcPr>
          <w:p>
            <w:pPr>
              <w:pStyle w:val="7"/>
              <w:spacing w:before="248" w:line="242" w:lineRule="auto"/>
              <w:ind w:left="4" w:right="4" w:firstLine="559"/>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完善人才引进标准，规范招聘工作程序；建立多部门协同把关机制，充分发挥用人单位党组织的领导和把关作用，</w:t>
            </w:r>
            <w:r>
              <w:rPr>
                <w:rFonts w:hint="eastAsia" w:ascii="仿宋_GB2312" w:hAnsi="仿宋_GB2312" w:eastAsia="仿宋_GB2312" w:cs="仿宋_GB2312"/>
                <w:spacing w:val="-138"/>
                <w:sz w:val="28"/>
                <w:szCs w:val="28"/>
              </w:rPr>
              <w:t xml:space="preserve"> </w:t>
            </w:r>
            <w:r>
              <w:rPr>
                <w:rFonts w:hint="eastAsia" w:ascii="仿宋_GB2312" w:hAnsi="仿宋_GB2312" w:eastAsia="仿宋_GB2312" w:cs="仿宋_GB2312"/>
                <w:sz w:val="28"/>
                <w:szCs w:val="28"/>
              </w:rPr>
              <w:t>加强对拟引进人员思想政治素质和师德师风的考察；对拟引进人员进行心理健康状况评估，作为聘用的重要参考，确保引才质量。</w:t>
            </w:r>
          </w:p>
        </w:tc>
        <w:tc>
          <w:tcPr>
            <w:tcW w:w="3135" w:type="dxa"/>
            <w:noWrap w:val="0"/>
            <w:vAlign w:val="center"/>
          </w:tcPr>
          <w:p>
            <w:pPr>
              <w:pStyle w:val="7"/>
              <w:spacing w:line="242" w:lineRule="auto"/>
              <w:ind w:right="-144"/>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1"/>
                <w:sz w:val="28"/>
                <w:szCs w:val="28"/>
              </w:rPr>
              <w:t>人事处、组织部、</w:t>
            </w:r>
            <w:r>
              <w:rPr>
                <w:rFonts w:hint="eastAsia" w:ascii="仿宋_GB2312" w:hAnsi="仿宋_GB2312" w:eastAsia="仿宋_GB2312" w:cs="仿宋_GB2312"/>
                <w:spacing w:val="-11"/>
                <w:sz w:val="28"/>
                <w:szCs w:val="28"/>
                <w:lang w:eastAsia="zh-CN"/>
              </w:rPr>
              <w:t>学工部</w:t>
            </w:r>
            <w:r>
              <w:rPr>
                <w:rFonts w:hint="eastAsia" w:ascii="仿宋_GB2312" w:hAnsi="仿宋_GB2312" w:eastAsia="仿宋_GB2312" w:cs="仿宋_GB2312"/>
                <w:spacing w:val="-11"/>
                <w:sz w:val="28"/>
                <w:szCs w:val="28"/>
              </w:rPr>
              <w:t>、</w:t>
            </w:r>
            <w:r>
              <w:rPr>
                <w:rFonts w:hint="eastAsia" w:ascii="仿宋_GB2312" w:hAnsi="仿宋_GB2312" w:eastAsia="仿宋_GB2312" w:cs="仿宋_GB2312"/>
                <w:sz w:val="28"/>
                <w:szCs w:val="28"/>
              </w:rPr>
              <w:t>各基层党组织</w:t>
            </w:r>
          </w:p>
        </w:tc>
      </w:tr>
    </w:tbl>
    <w:p>
      <w:pPr>
        <w:pStyle w:val="2"/>
        <w:rPr>
          <w:rFonts w:ascii="宋体"/>
          <w:sz w:val="20"/>
        </w:rPr>
      </w:pPr>
    </w:p>
    <w:p>
      <w:pPr>
        <w:spacing w:before="232"/>
        <w:ind w:left="0" w:right="1165" w:firstLine="0"/>
        <w:jc w:val="right"/>
        <w:rPr>
          <w:rFonts w:ascii="宋体"/>
          <w:sz w:val="28"/>
        </w:rPr>
        <w:sectPr>
          <w:pgSz w:w="16850" w:h="11900" w:orient="landscape"/>
          <w:pgMar w:top="1100" w:right="1520" w:bottom="280" w:left="1500" w:header="720" w:footer="720" w:gutter="0"/>
          <w:pgBorders>
            <w:top w:val="none" w:sz="0" w:space="0"/>
            <w:left w:val="none" w:sz="0" w:space="0"/>
            <w:bottom w:val="none" w:sz="0" w:space="0"/>
            <w:right w:val="none" w:sz="0" w:space="0"/>
          </w:pgBorders>
          <w:cols w:space="720" w:num="1"/>
        </w:sectPr>
      </w:pPr>
      <w:r>
        <mc:AlternateContent>
          <mc:Choice Requires="wps">
            <w:drawing>
              <wp:anchor distT="0" distB="0" distL="114300" distR="114300" simplePos="0" relativeHeight="251671552" behindDoc="1" locked="0" layoutInCell="1" allowOverlap="1">
                <wp:simplePos x="0" y="0"/>
                <wp:positionH relativeFrom="page">
                  <wp:posOffset>2933700</wp:posOffset>
                </wp:positionH>
                <wp:positionV relativeFrom="paragraph">
                  <wp:posOffset>-1479550</wp:posOffset>
                </wp:positionV>
                <wp:extent cx="4679950" cy="922655"/>
                <wp:effectExtent l="0" t="0" r="6350" b="10795"/>
                <wp:wrapNone/>
                <wp:docPr id="7" name="任意多边形 7"/>
                <wp:cNvGraphicFramePr/>
                <a:graphic xmlns:a="http://schemas.openxmlformats.org/drawingml/2006/main">
                  <a:graphicData uri="http://schemas.microsoft.com/office/word/2010/wordprocessingShape">
                    <wps:wsp>
                      <wps:cNvSpPr/>
                      <wps:spPr>
                        <a:xfrm>
                          <a:off x="0" y="0"/>
                          <a:ext cx="4679950" cy="922655"/>
                        </a:xfrm>
                        <a:custGeom>
                          <a:avLst/>
                          <a:gdLst/>
                          <a:ahLst/>
                          <a:cxnLst/>
                          <a:pathLst>
                            <a:path w="7370" h="1453">
                              <a:moveTo>
                                <a:pt x="7370" y="0"/>
                              </a:moveTo>
                              <a:lnTo>
                                <a:pt x="0" y="0"/>
                              </a:lnTo>
                              <a:lnTo>
                                <a:pt x="0" y="362"/>
                              </a:lnTo>
                              <a:lnTo>
                                <a:pt x="0" y="727"/>
                              </a:lnTo>
                              <a:lnTo>
                                <a:pt x="0" y="1090"/>
                              </a:lnTo>
                              <a:lnTo>
                                <a:pt x="0" y="1452"/>
                              </a:lnTo>
                              <a:lnTo>
                                <a:pt x="7370" y="1452"/>
                              </a:lnTo>
                              <a:lnTo>
                                <a:pt x="7370" y="1090"/>
                              </a:lnTo>
                              <a:lnTo>
                                <a:pt x="7370" y="727"/>
                              </a:lnTo>
                              <a:lnTo>
                                <a:pt x="7370" y="362"/>
                              </a:lnTo>
                              <a:lnTo>
                                <a:pt x="7370" y="0"/>
                              </a:lnTo>
                              <a:close/>
                            </a:path>
                          </a:pathLst>
                        </a:custGeom>
                        <a:solidFill>
                          <a:srgbClr val="FFFFFF"/>
                        </a:solidFill>
                        <a:ln>
                          <a:noFill/>
                        </a:ln>
                        <a:effectLst/>
                      </wps:spPr>
                      <wps:bodyPr upright="1"/>
                    </wps:wsp>
                  </a:graphicData>
                </a:graphic>
              </wp:anchor>
            </w:drawing>
          </mc:Choice>
          <mc:Fallback>
            <w:pict>
              <v:shape id="_x0000_s1026" o:spid="_x0000_s1026" o:spt="100" style="position:absolute;left:0pt;margin-left:231pt;margin-top:-116.5pt;height:72.65pt;width:368.5pt;mso-position-horizontal-relative:page;z-index:-251644928;mso-width-relative:page;mso-height-relative:page;" fillcolor="#FFFFFF" filled="t" stroked="f" coordsize="7370,1453" o:gfxdata="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Crlr43gAAAA0BAAAPAAAAAAAAAAEA&#10;IAAAACIAAABkcnMvZG93bnJldi54bWxQSwECFAAUAAAACACHTuJAL7TCvUICAACDBQAADgAAAAAA&#10;AAABACAAAAAtAQAAZHJzL2Uyb0RvYy54bWxQSwUGAAAAAAYABgBZAQAA4QUAAAAA&#10;" path="m7370,0l0,0,0,362,0,727,0,1090,0,1452,7370,1452,7370,1090,7370,727,7370,362,7370,0xe">
                <v:path/>
                <v:fill on="t" focussize="0,0"/>
                <v:stroke on="f"/>
                <v:imagedata o:title=""/>
                <o:lock v:ext="edit" aspectratio="f"/>
              </v:shape>
            </w:pict>
          </mc:Fallback>
        </mc:AlternateContent>
      </w:r>
    </w:p>
    <w:p>
      <w:pPr>
        <w:pStyle w:val="2"/>
        <w:rPr>
          <w:rFonts w:ascii="宋体"/>
          <w:sz w:val="20"/>
        </w:rPr>
      </w:pPr>
    </w:p>
    <w:p>
      <w:pPr>
        <w:pStyle w:val="2"/>
        <w:rPr>
          <w:rFonts w:ascii="宋体"/>
          <w:sz w:val="20"/>
        </w:rPr>
      </w:pPr>
    </w:p>
    <w:p>
      <w:pPr>
        <w:pStyle w:val="2"/>
        <w:spacing w:before="2"/>
        <w:rPr>
          <w:rFonts w:ascii="宋体"/>
          <w:sz w:val="14"/>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9"/>
        <w:gridCol w:w="1563"/>
        <w:gridCol w:w="7356"/>
        <w:gridCol w:w="31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01" w:hRule="atLeast"/>
          <w:jc w:val="center"/>
        </w:trPr>
        <w:tc>
          <w:tcPr>
            <w:tcW w:w="1439" w:type="dxa"/>
            <w:vMerge w:val="restart"/>
            <w:noWrap w:val="0"/>
            <w:vAlign w:val="top"/>
          </w:tcPr>
          <w:p>
            <w:pPr>
              <w:pStyle w:val="7"/>
              <w:rPr>
                <w:rFonts w:hint="eastAsia" w:ascii="仿宋_GB2312" w:hAnsi="仿宋_GB2312" w:eastAsia="仿宋_GB2312" w:cs="仿宋_GB2312"/>
                <w:sz w:val="28"/>
                <w:szCs w:val="28"/>
              </w:rPr>
            </w:pPr>
          </w:p>
        </w:tc>
        <w:tc>
          <w:tcPr>
            <w:tcW w:w="1563" w:type="dxa"/>
            <w:noWrap w:val="0"/>
            <w:vAlign w:val="top"/>
          </w:tcPr>
          <w:p>
            <w:pPr>
              <w:pStyle w:val="7"/>
              <w:rPr>
                <w:rFonts w:hint="eastAsia" w:ascii="仿宋_GB2312" w:hAnsi="仿宋_GB2312" w:eastAsia="仿宋_GB2312" w:cs="仿宋_GB2312"/>
                <w:sz w:val="28"/>
                <w:szCs w:val="28"/>
              </w:rPr>
            </w:pPr>
          </w:p>
        </w:tc>
        <w:tc>
          <w:tcPr>
            <w:tcW w:w="7356" w:type="dxa"/>
            <w:noWrap w:val="0"/>
            <w:vAlign w:val="top"/>
          </w:tcPr>
          <w:p>
            <w:pPr>
              <w:pStyle w:val="7"/>
              <w:spacing w:before="139"/>
              <w:ind w:left="7" w:right="-15" w:firstLine="559"/>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组织好教师资格申请认定，严格规范教师聘用，将思想政治和师德师风要求纳入聘用合同。加强试用期考察，全面评价聘用人员的思想政治和师德师风表现，对不合格人员取消聘用，及时解除聘用合同。</w:t>
            </w:r>
          </w:p>
        </w:tc>
        <w:tc>
          <w:tcPr>
            <w:tcW w:w="3153" w:type="dxa"/>
            <w:noWrap w:val="0"/>
            <w:vAlign w:val="top"/>
          </w:tcPr>
          <w:p>
            <w:pPr>
              <w:pStyle w:val="7"/>
              <w:jc w:val="center"/>
              <w:rPr>
                <w:rFonts w:hint="eastAsia" w:ascii="仿宋_GB2312" w:hAnsi="仿宋_GB2312" w:eastAsia="仿宋_GB2312" w:cs="仿宋_GB2312"/>
                <w:sz w:val="28"/>
                <w:szCs w:val="28"/>
              </w:rPr>
            </w:pPr>
          </w:p>
          <w:p>
            <w:pPr>
              <w:pStyle w:val="7"/>
              <w:jc w:val="center"/>
              <w:rPr>
                <w:rFonts w:hint="eastAsia" w:ascii="仿宋_GB2312" w:hAnsi="仿宋_GB2312" w:eastAsia="仿宋_GB2312" w:cs="仿宋_GB2312"/>
                <w:sz w:val="28"/>
                <w:szCs w:val="28"/>
              </w:rPr>
            </w:pPr>
          </w:p>
          <w:p>
            <w:pPr>
              <w:pStyle w:val="7"/>
              <w:ind w:left="11"/>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人事处、各基层党组织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9" w:hRule="atLeast"/>
          <w:jc w:val="center"/>
        </w:trPr>
        <w:tc>
          <w:tcPr>
            <w:tcW w:w="1439" w:type="dxa"/>
            <w:vMerge w:val="continue"/>
            <w:tcBorders>
              <w:top w:val="nil"/>
            </w:tcBorders>
            <w:noWrap w:val="0"/>
            <w:vAlign w:val="top"/>
          </w:tcPr>
          <w:p>
            <w:pPr>
              <w:rPr>
                <w:rFonts w:hint="eastAsia" w:ascii="仿宋_GB2312" w:hAnsi="仿宋_GB2312" w:eastAsia="仿宋_GB2312" w:cs="仿宋_GB2312"/>
                <w:sz w:val="28"/>
                <w:szCs w:val="28"/>
              </w:rPr>
            </w:pPr>
          </w:p>
        </w:tc>
        <w:tc>
          <w:tcPr>
            <w:tcW w:w="1563" w:type="dxa"/>
            <w:vMerge w:val="restart"/>
            <w:noWrap w:val="0"/>
            <w:vAlign w:val="top"/>
          </w:tcPr>
          <w:p>
            <w:pPr>
              <w:pStyle w:val="7"/>
              <w:rPr>
                <w:rFonts w:hint="eastAsia" w:ascii="仿宋_GB2312" w:hAnsi="仿宋_GB2312" w:eastAsia="仿宋_GB2312" w:cs="仿宋_GB2312"/>
                <w:sz w:val="28"/>
                <w:szCs w:val="28"/>
              </w:rPr>
            </w:pPr>
          </w:p>
          <w:p>
            <w:pPr>
              <w:pStyle w:val="7"/>
              <w:rPr>
                <w:rFonts w:hint="eastAsia" w:ascii="仿宋_GB2312" w:hAnsi="仿宋_GB2312" w:eastAsia="仿宋_GB2312" w:cs="仿宋_GB2312"/>
                <w:sz w:val="28"/>
                <w:szCs w:val="28"/>
              </w:rPr>
            </w:pPr>
          </w:p>
          <w:p>
            <w:pPr>
              <w:pStyle w:val="7"/>
              <w:rPr>
                <w:rFonts w:hint="eastAsia" w:ascii="仿宋_GB2312" w:hAnsi="仿宋_GB2312" w:eastAsia="仿宋_GB2312" w:cs="仿宋_GB2312"/>
                <w:sz w:val="28"/>
                <w:szCs w:val="28"/>
              </w:rPr>
            </w:pPr>
          </w:p>
          <w:p>
            <w:pPr>
              <w:pStyle w:val="7"/>
              <w:spacing w:before="249"/>
              <w:ind w:left="5" w:right="-1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w:t>
            </w:r>
            <w:r>
              <w:rPr>
                <w:rFonts w:hint="eastAsia" w:ascii="仿宋_GB2312" w:hAnsi="仿宋_GB2312" w:eastAsia="仿宋_GB2312" w:cs="仿宋_GB2312"/>
                <w:spacing w:val="-19"/>
                <w:sz w:val="28"/>
                <w:szCs w:val="28"/>
              </w:rPr>
              <w:t xml:space="preserve"> 严格考</w:t>
            </w:r>
            <w:r>
              <w:rPr>
                <w:rFonts w:hint="eastAsia" w:ascii="仿宋_GB2312" w:hAnsi="仿宋_GB2312" w:eastAsia="仿宋_GB2312" w:cs="仿宋_GB2312"/>
                <w:spacing w:val="-24"/>
                <w:sz w:val="28"/>
                <w:szCs w:val="28"/>
              </w:rPr>
              <w:t>核评价，落实</w:t>
            </w:r>
            <w:r>
              <w:rPr>
                <w:rFonts w:hint="eastAsia" w:ascii="仿宋_GB2312" w:hAnsi="仿宋_GB2312" w:eastAsia="仿宋_GB2312" w:cs="仿宋_GB2312"/>
                <w:sz w:val="28"/>
                <w:szCs w:val="28"/>
              </w:rPr>
              <w:t>师德师风第一标准</w:t>
            </w:r>
          </w:p>
        </w:tc>
        <w:tc>
          <w:tcPr>
            <w:tcW w:w="7356" w:type="dxa"/>
            <w:noWrap w:val="0"/>
            <w:vAlign w:val="center"/>
          </w:tcPr>
          <w:p>
            <w:pPr>
              <w:pStyle w:val="7"/>
              <w:spacing w:line="360" w:lineRule="atLeast"/>
              <w:ind w:left="7" w:right="-15" w:firstLine="559"/>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将师德师风考察摆在教师考核的首要位置，贯穿于教师管理的各个环节，提高师德考核评价科学性。坚持以事实为依据，定性与定量相结合、日常考核和年度考核相结合，全面评价教师的师德表现。充分发挥师德考核对教师行为的约束和提醒作用，考核发现的问题及时向教师反馈，并采取针对性举措帮助教师提高认识、加以整改。</w:t>
            </w:r>
          </w:p>
        </w:tc>
        <w:tc>
          <w:tcPr>
            <w:tcW w:w="3153" w:type="dxa"/>
            <w:noWrap w:val="0"/>
            <w:vAlign w:val="top"/>
          </w:tcPr>
          <w:p>
            <w:pPr>
              <w:pStyle w:val="7"/>
              <w:jc w:val="center"/>
              <w:rPr>
                <w:rFonts w:hint="eastAsia" w:ascii="仿宋_GB2312" w:hAnsi="仿宋_GB2312" w:eastAsia="仿宋_GB2312" w:cs="仿宋_GB2312"/>
                <w:sz w:val="28"/>
                <w:szCs w:val="28"/>
              </w:rPr>
            </w:pPr>
          </w:p>
          <w:p>
            <w:pPr>
              <w:pStyle w:val="7"/>
              <w:jc w:val="center"/>
              <w:rPr>
                <w:rFonts w:hint="eastAsia" w:ascii="仿宋_GB2312" w:hAnsi="仿宋_GB2312" w:eastAsia="仿宋_GB2312" w:cs="仿宋_GB2312"/>
                <w:sz w:val="28"/>
                <w:szCs w:val="28"/>
              </w:rPr>
            </w:pPr>
          </w:p>
          <w:p>
            <w:pPr>
              <w:pStyle w:val="7"/>
              <w:spacing w:before="200"/>
              <w:ind w:left="11" w:right="-15"/>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党委教师工作部</w:t>
            </w:r>
            <w:r>
              <w:rPr>
                <w:rFonts w:hint="eastAsia" w:ascii="仿宋_GB2312" w:hAnsi="仿宋_GB2312" w:eastAsia="仿宋_GB2312" w:cs="仿宋_GB2312"/>
                <w:sz w:val="28"/>
                <w:szCs w:val="28"/>
              </w:rPr>
              <w:t>、教务处、各基层党组织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6" w:hRule="atLeast"/>
          <w:jc w:val="center"/>
        </w:trPr>
        <w:tc>
          <w:tcPr>
            <w:tcW w:w="1439" w:type="dxa"/>
            <w:vMerge w:val="continue"/>
            <w:tcBorders>
              <w:top w:val="nil"/>
            </w:tcBorders>
            <w:noWrap w:val="0"/>
            <w:vAlign w:val="top"/>
          </w:tcPr>
          <w:p>
            <w:pPr>
              <w:rPr>
                <w:rFonts w:hint="eastAsia" w:ascii="仿宋_GB2312" w:hAnsi="仿宋_GB2312" w:eastAsia="仿宋_GB2312" w:cs="仿宋_GB2312"/>
                <w:sz w:val="28"/>
                <w:szCs w:val="28"/>
              </w:rPr>
            </w:pPr>
          </w:p>
        </w:tc>
        <w:tc>
          <w:tcPr>
            <w:tcW w:w="1563" w:type="dxa"/>
            <w:vMerge w:val="continue"/>
            <w:tcBorders>
              <w:top w:val="nil"/>
            </w:tcBorders>
            <w:noWrap w:val="0"/>
            <w:vAlign w:val="top"/>
          </w:tcPr>
          <w:p>
            <w:pPr>
              <w:rPr>
                <w:rFonts w:hint="eastAsia" w:ascii="仿宋_GB2312" w:hAnsi="仿宋_GB2312" w:eastAsia="仿宋_GB2312" w:cs="仿宋_GB2312"/>
                <w:sz w:val="28"/>
                <w:szCs w:val="28"/>
              </w:rPr>
            </w:pPr>
          </w:p>
        </w:tc>
        <w:tc>
          <w:tcPr>
            <w:tcW w:w="7356" w:type="dxa"/>
            <w:noWrap w:val="0"/>
            <w:vAlign w:val="top"/>
          </w:tcPr>
          <w:p>
            <w:pPr>
              <w:pStyle w:val="7"/>
              <w:spacing w:before="51"/>
              <w:ind w:left="7" w:right="-15" w:firstLine="559"/>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强化师德考核结果的运用，将考核结果作为绩效考核、职称评定、岗位聘用、职务晋升、申报人才计划、评优奖励等方面的首要内容。师德考核不合格者年度考核评定为不合格。</w:t>
            </w:r>
          </w:p>
        </w:tc>
        <w:tc>
          <w:tcPr>
            <w:tcW w:w="3153" w:type="dxa"/>
            <w:noWrap w:val="0"/>
            <w:vAlign w:val="top"/>
          </w:tcPr>
          <w:p>
            <w:pPr>
              <w:pStyle w:val="7"/>
              <w:spacing w:before="1"/>
              <w:jc w:val="center"/>
              <w:rPr>
                <w:rFonts w:hint="eastAsia" w:ascii="仿宋_GB2312" w:hAnsi="仿宋_GB2312" w:eastAsia="仿宋_GB2312" w:cs="仿宋_GB2312"/>
                <w:sz w:val="28"/>
                <w:szCs w:val="28"/>
              </w:rPr>
            </w:pPr>
          </w:p>
          <w:p>
            <w:pPr>
              <w:pStyle w:val="7"/>
              <w:ind w:left="11" w:right="-15"/>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人事处、各基层党组织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1" w:hRule="atLeast"/>
          <w:jc w:val="center"/>
        </w:trPr>
        <w:tc>
          <w:tcPr>
            <w:tcW w:w="1439" w:type="dxa"/>
            <w:vMerge w:val="continue"/>
            <w:tcBorders>
              <w:top w:val="nil"/>
            </w:tcBorders>
            <w:noWrap w:val="0"/>
            <w:vAlign w:val="top"/>
          </w:tcPr>
          <w:p>
            <w:pPr>
              <w:rPr>
                <w:rFonts w:hint="eastAsia" w:ascii="仿宋_GB2312" w:hAnsi="仿宋_GB2312" w:eastAsia="仿宋_GB2312" w:cs="仿宋_GB2312"/>
                <w:sz w:val="28"/>
                <w:szCs w:val="28"/>
              </w:rPr>
            </w:pPr>
          </w:p>
        </w:tc>
        <w:tc>
          <w:tcPr>
            <w:tcW w:w="1563" w:type="dxa"/>
            <w:tcBorders>
              <w:right w:val="single" w:color="000000" w:sz="6" w:space="0"/>
            </w:tcBorders>
            <w:noWrap w:val="0"/>
            <w:vAlign w:val="center"/>
          </w:tcPr>
          <w:p>
            <w:pPr>
              <w:pStyle w:val="7"/>
              <w:jc w:val="left"/>
              <w:rPr>
                <w:rFonts w:hint="eastAsia" w:ascii="仿宋_GB2312" w:hAnsi="仿宋_GB2312" w:eastAsia="仿宋_GB2312" w:cs="仿宋_GB2312"/>
                <w:sz w:val="28"/>
                <w:szCs w:val="28"/>
              </w:rPr>
            </w:pPr>
          </w:p>
          <w:p>
            <w:pPr>
              <w:pStyle w:val="7"/>
              <w:ind w:left="5" w:right="-58"/>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w:t>
            </w:r>
            <w:r>
              <w:rPr>
                <w:rFonts w:hint="eastAsia" w:ascii="仿宋_GB2312" w:hAnsi="仿宋_GB2312" w:eastAsia="仿宋_GB2312" w:cs="仿宋_GB2312"/>
                <w:spacing w:val="47"/>
                <w:sz w:val="28"/>
                <w:szCs w:val="28"/>
              </w:rPr>
              <w:t>严格监</w:t>
            </w:r>
            <w:r>
              <w:rPr>
                <w:rFonts w:hint="eastAsia" w:ascii="仿宋_GB2312" w:hAnsi="仿宋_GB2312" w:eastAsia="仿宋_GB2312" w:cs="仿宋_GB2312"/>
                <w:spacing w:val="-24"/>
                <w:sz w:val="28"/>
                <w:szCs w:val="28"/>
              </w:rPr>
              <w:t>督惩处</w:t>
            </w:r>
            <w:r>
              <w:rPr>
                <w:rFonts w:hint="eastAsia" w:ascii="仿宋_GB2312" w:hAnsi="仿宋_GB2312" w:eastAsia="仿宋_GB2312" w:cs="仿宋_GB2312"/>
                <w:spacing w:val="-24"/>
                <w:sz w:val="28"/>
                <w:szCs w:val="28"/>
                <w:lang w:eastAsia="zh-CN"/>
              </w:rPr>
              <w:t>，</w:t>
            </w:r>
            <w:r>
              <w:rPr>
                <w:rFonts w:hint="eastAsia" w:ascii="仿宋_GB2312" w:hAnsi="仿宋_GB2312" w:eastAsia="仿宋_GB2312" w:cs="仿宋_GB2312"/>
                <w:spacing w:val="-24"/>
                <w:sz w:val="28"/>
                <w:szCs w:val="28"/>
              </w:rPr>
              <w:t>治理</w:t>
            </w:r>
            <w:r>
              <w:rPr>
                <w:rFonts w:hint="eastAsia" w:ascii="仿宋_GB2312" w:hAnsi="仿宋_GB2312" w:eastAsia="仿宋_GB2312" w:cs="仿宋_GB2312"/>
                <w:spacing w:val="36"/>
                <w:sz w:val="28"/>
                <w:szCs w:val="28"/>
              </w:rPr>
              <w:t>师德师风突</w:t>
            </w:r>
            <w:r>
              <w:rPr>
                <w:rFonts w:hint="eastAsia" w:ascii="仿宋_GB2312" w:hAnsi="仿宋_GB2312" w:eastAsia="仿宋_GB2312" w:cs="仿宋_GB2312"/>
                <w:sz w:val="28"/>
                <w:szCs w:val="28"/>
              </w:rPr>
              <w:t>出问题</w:t>
            </w:r>
          </w:p>
        </w:tc>
        <w:tc>
          <w:tcPr>
            <w:tcW w:w="7356" w:type="dxa"/>
            <w:tcBorders>
              <w:left w:val="single" w:color="000000" w:sz="6" w:space="0"/>
            </w:tcBorders>
            <w:noWrap w:val="0"/>
            <w:vAlign w:val="top"/>
          </w:tcPr>
          <w:p>
            <w:pPr>
              <w:pStyle w:val="7"/>
              <w:spacing w:before="89"/>
              <w:ind w:left="5" w:right="-15" w:firstLine="559"/>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严格师德督导，畅通举报渠道，依法依规接受监督举报。加强工作督导，将各单位师德师风建设成效作为对单位工作评价的重要内容, 对师生和社会反映强烈的问题、师德师风问题多发的单位开展专项督导。</w:t>
            </w:r>
          </w:p>
        </w:tc>
        <w:tc>
          <w:tcPr>
            <w:tcW w:w="3153" w:type="dxa"/>
            <w:noWrap w:val="0"/>
            <w:vAlign w:val="top"/>
          </w:tcPr>
          <w:p>
            <w:pPr>
              <w:pStyle w:val="7"/>
              <w:jc w:val="center"/>
              <w:rPr>
                <w:rFonts w:hint="eastAsia" w:ascii="仿宋_GB2312" w:hAnsi="仿宋_GB2312" w:eastAsia="仿宋_GB2312" w:cs="仿宋_GB2312"/>
                <w:sz w:val="28"/>
                <w:szCs w:val="28"/>
              </w:rPr>
            </w:pPr>
          </w:p>
          <w:p>
            <w:pPr>
              <w:pStyle w:val="7"/>
              <w:spacing w:before="2"/>
              <w:jc w:val="center"/>
              <w:rPr>
                <w:rFonts w:hint="eastAsia" w:ascii="仿宋_GB2312" w:hAnsi="仿宋_GB2312" w:eastAsia="仿宋_GB2312" w:cs="仿宋_GB2312"/>
                <w:sz w:val="28"/>
                <w:szCs w:val="28"/>
              </w:rPr>
            </w:pPr>
          </w:p>
          <w:p>
            <w:pPr>
              <w:pStyle w:val="7"/>
              <w:ind w:left="11" w:right="-15"/>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纪委办、</w:t>
            </w:r>
            <w:r>
              <w:rPr>
                <w:rFonts w:hint="eastAsia" w:ascii="仿宋_GB2312" w:hAnsi="仿宋_GB2312" w:eastAsia="仿宋_GB2312" w:cs="仿宋_GB2312"/>
                <w:sz w:val="28"/>
                <w:szCs w:val="28"/>
                <w:lang w:eastAsia="zh-CN"/>
              </w:rPr>
              <w:t>党委教师工作部</w:t>
            </w:r>
            <w:r>
              <w:rPr>
                <w:rFonts w:hint="eastAsia" w:ascii="仿宋_GB2312" w:hAnsi="仿宋_GB2312" w:eastAsia="仿宋_GB2312" w:cs="仿宋_GB2312"/>
                <w:sz w:val="28"/>
                <w:szCs w:val="28"/>
              </w:rPr>
              <w:t>、人事处</w:t>
            </w:r>
          </w:p>
        </w:tc>
      </w:tr>
    </w:tbl>
    <w:p>
      <w:pPr>
        <w:pStyle w:val="2"/>
        <w:rPr>
          <w:rFonts w:ascii="宋体"/>
          <w:sz w:val="20"/>
        </w:rPr>
      </w:pPr>
    </w:p>
    <w:p>
      <w:pPr>
        <w:pStyle w:val="2"/>
        <w:rPr>
          <w:rFonts w:ascii="宋体"/>
          <w:sz w:val="20"/>
        </w:rPr>
      </w:pPr>
    </w:p>
    <w:p>
      <w:pPr>
        <w:pStyle w:val="2"/>
        <w:spacing w:before="6"/>
        <w:rPr>
          <w:rFonts w:ascii="宋体"/>
          <w:sz w:val="24"/>
        </w:rPr>
      </w:pPr>
    </w:p>
    <w:p>
      <w:pPr>
        <w:spacing w:before="93"/>
        <w:ind w:left="0" w:right="113" w:firstLine="0"/>
        <w:jc w:val="right"/>
        <w:rPr>
          <w:rFonts w:ascii="Times New Roman"/>
          <w:sz w:val="18"/>
        </w:rPr>
      </w:pPr>
      <w:r>
        <mc:AlternateContent>
          <mc:Choice Requires="wps">
            <w:drawing>
              <wp:anchor distT="0" distB="0" distL="114300" distR="114300" simplePos="0" relativeHeight="251672576" behindDoc="1" locked="0" layoutInCell="1" allowOverlap="1">
                <wp:simplePos x="0" y="0"/>
                <wp:positionH relativeFrom="page">
                  <wp:posOffset>2953385</wp:posOffset>
                </wp:positionH>
                <wp:positionV relativeFrom="paragraph">
                  <wp:posOffset>-1724025</wp:posOffset>
                </wp:positionV>
                <wp:extent cx="4659630" cy="915035"/>
                <wp:effectExtent l="0" t="0" r="7620" b="0"/>
                <wp:wrapNone/>
                <wp:docPr id="10" name="任意多边形 10"/>
                <wp:cNvGraphicFramePr/>
                <a:graphic xmlns:a="http://schemas.openxmlformats.org/drawingml/2006/main">
                  <a:graphicData uri="http://schemas.microsoft.com/office/word/2010/wordprocessingShape">
                    <wps:wsp>
                      <wps:cNvSpPr/>
                      <wps:spPr>
                        <a:xfrm>
                          <a:off x="0" y="0"/>
                          <a:ext cx="4659630" cy="915035"/>
                        </a:xfrm>
                        <a:custGeom>
                          <a:avLst/>
                          <a:gdLst/>
                          <a:ahLst/>
                          <a:cxnLst/>
                          <a:pathLst>
                            <a:path w="7338" h="1441">
                              <a:moveTo>
                                <a:pt x="7337" y="720"/>
                              </a:moveTo>
                              <a:lnTo>
                                <a:pt x="0" y="720"/>
                              </a:lnTo>
                              <a:lnTo>
                                <a:pt x="0" y="1080"/>
                              </a:lnTo>
                              <a:lnTo>
                                <a:pt x="0" y="1440"/>
                              </a:lnTo>
                              <a:lnTo>
                                <a:pt x="7337" y="1440"/>
                              </a:lnTo>
                              <a:lnTo>
                                <a:pt x="7337" y="1080"/>
                              </a:lnTo>
                              <a:lnTo>
                                <a:pt x="7337" y="720"/>
                              </a:lnTo>
                              <a:close/>
                              <a:moveTo>
                                <a:pt x="7337" y="0"/>
                              </a:moveTo>
                              <a:lnTo>
                                <a:pt x="0" y="0"/>
                              </a:lnTo>
                              <a:lnTo>
                                <a:pt x="0" y="360"/>
                              </a:lnTo>
                              <a:lnTo>
                                <a:pt x="0" y="720"/>
                              </a:lnTo>
                              <a:lnTo>
                                <a:pt x="7337" y="720"/>
                              </a:lnTo>
                              <a:lnTo>
                                <a:pt x="7337" y="360"/>
                              </a:lnTo>
                              <a:lnTo>
                                <a:pt x="7337" y="0"/>
                              </a:lnTo>
                              <a:close/>
                            </a:path>
                          </a:pathLst>
                        </a:custGeom>
                        <a:solidFill>
                          <a:srgbClr val="FFFFFF"/>
                        </a:solidFill>
                        <a:ln>
                          <a:noFill/>
                        </a:ln>
                        <a:effectLst/>
                      </wps:spPr>
                      <wps:bodyPr upright="1"/>
                    </wps:wsp>
                  </a:graphicData>
                </a:graphic>
              </wp:anchor>
            </w:drawing>
          </mc:Choice>
          <mc:Fallback>
            <w:pict>
              <v:shape id="_x0000_s1026" o:spid="_x0000_s1026" o:spt="100" style="position:absolute;left:0pt;margin-left:232.55pt;margin-top:-135.75pt;height:72.05pt;width:366.9pt;mso-position-horizontal-relative:page;z-index:-251643904;mso-width-relative:page;mso-height-relative:page;" fillcolor="#FFFFFF" filled="t" stroked="f" coordsize="7338,1441" o:gfxdata="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qoPjdAAAADgEAAA8AAAAAAAAAAQAgAAAAIgAAAGRycy9kb3ducmV2LnhtbFBLAQIUABQA&#10;AAAIAIdO4kAAj0jsXQIAAAsGAAAOAAAAAAAAAAEAIAAAACwBAABkcnMvZTJvRG9jLnhtbFBLBQYA&#10;AAAABgAGAFkBAAD7BQAAAAA=&#10;" path="m7337,720l0,720,0,1080,0,1440,7337,1440,7337,1080,7337,720xm7337,0l0,0,0,360,0,720,7337,720,7337,360,7337,0xe">
                <v:path/>
                <v:fill on="t" focussize="0,0"/>
                <v:stroke on="f"/>
                <v:imagedata o:title=""/>
                <o:lock v:ext="edit" aspectratio="f"/>
              </v:shape>
            </w:pict>
          </mc:Fallback>
        </mc:AlternateContent>
      </w:r>
    </w:p>
    <w:p>
      <w:pPr>
        <w:spacing w:after="0"/>
        <w:jc w:val="right"/>
        <w:rPr>
          <w:rFonts w:ascii="Times New Roman"/>
          <w:sz w:val="18"/>
        </w:rPr>
        <w:sectPr>
          <w:pgSz w:w="16840" w:h="11910" w:orient="landscape"/>
          <w:pgMar w:top="1100" w:right="1320" w:bottom="280" w:left="1520" w:header="720" w:footer="720" w:gutter="0"/>
          <w:pgBorders>
            <w:top w:val="none" w:sz="0" w:space="0"/>
            <w:left w:val="none" w:sz="0" w:space="0"/>
            <w:bottom w:val="none" w:sz="0" w:space="0"/>
            <w:right w:val="none" w:sz="0" w:space="0"/>
          </w:pgBorders>
          <w:cols w:space="720" w:num="1"/>
        </w:sectPr>
      </w:pPr>
    </w:p>
    <w:tbl>
      <w:tblPr>
        <w:tblStyle w:val="4"/>
        <w:tblpPr w:leftFromText="180" w:rightFromText="180" w:vertAnchor="text" w:horzAnchor="page" w:tblpX="1673" w:tblpY="267"/>
        <w:tblOverlap w:val="never"/>
        <w:tblW w:w="135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5"/>
        <w:gridCol w:w="1565"/>
        <w:gridCol w:w="7379"/>
        <w:gridCol w:w="31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8" w:hRule="atLeast"/>
          <w:jc w:val="center"/>
        </w:trPr>
        <w:tc>
          <w:tcPr>
            <w:tcW w:w="1445" w:type="dxa"/>
            <w:noWrap w:val="0"/>
            <w:vAlign w:val="top"/>
          </w:tcPr>
          <w:p>
            <w:pPr>
              <w:pStyle w:val="7"/>
              <w:rPr>
                <w:rFonts w:hint="eastAsia" w:ascii="仿宋_GB2312" w:hAnsi="仿宋_GB2312" w:eastAsia="仿宋_GB2312" w:cs="仿宋_GB2312"/>
                <w:sz w:val="28"/>
                <w:szCs w:val="28"/>
              </w:rPr>
            </w:pPr>
          </w:p>
        </w:tc>
        <w:tc>
          <w:tcPr>
            <w:tcW w:w="1565" w:type="dxa"/>
            <w:noWrap w:val="0"/>
            <w:vAlign w:val="top"/>
          </w:tcPr>
          <w:p>
            <w:pPr>
              <w:pStyle w:val="7"/>
              <w:rPr>
                <w:rFonts w:hint="eastAsia" w:ascii="仿宋_GB2312" w:hAnsi="仿宋_GB2312" w:eastAsia="仿宋_GB2312" w:cs="仿宋_GB2312"/>
                <w:sz w:val="28"/>
                <w:szCs w:val="28"/>
              </w:rPr>
            </w:pPr>
          </w:p>
        </w:tc>
        <w:tc>
          <w:tcPr>
            <w:tcW w:w="7379" w:type="dxa"/>
            <w:noWrap w:val="0"/>
            <w:vAlign w:val="top"/>
          </w:tcPr>
          <w:p>
            <w:pPr>
              <w:pStyle w:val="7"/>
              <w:keepNext w:val="0"/>
              <w:keepLines w:val="0"/>
              <w:pageBreakBefore w:val="0"/>
              <w:widowControl w:val="0"/>
              <w:kinsoku/>
              <w:wordWrap/>
              <w:overflowPunct/>
              <w:topLinePunct w:val="0"/>
              <w:autoSpaceDE/>
              <w:autoSpaceDN/>
              <w:bidi w:val="0"/>
              <w:adjustRightInd/>
              <w:snapToGrid/>
              <w:spacing w:before="96" w:line="400" w:lineRule="exact"/>
              <w:ind w:left="-1" w:right="27" w:firstLine="559"/>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充分发挥教职工代表大会、工会、学术委员会等组织在师德师风建设中的作用。</w:t>
            </w:r>
          </w:p>
        </w:tc>
        <w:tc>
          <w:tcPr>
            <w:tcW w:w="3169"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right="37"/>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工会、人事处、各基层党组织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8" w:hRule="atLeast"/>
          <w:jc w:val="center"/>
        </w:trPr>
        <w:tc>
          <w:tcPr>
            <w:tcW w:w="1445" w:type="dxa"/>
            <w:vMerge w:val="restart"/>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p>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p>
            <w:pPr>
              <w:pStyle w:val="7"/>
              <w:keepNext w:val="0"/>
              <w:keepLines w:val="0"/>
              <w:pageBreakBefore w:val="0"/>
              <w:widowControl w:val="0"/>
              <w:kinsoku/>
              <w:wordWrap/>
              <w:overflowPunct/>
              <w:topLinePunct w:val="0"/>
              <w:autoSpaceDE/>
              <w:autoSpaceDN/>
              <w:bidi w:val="0"/>
              <w:adjustRightInd/>
              <w:snapToGrid/>
              <w:spacing w:before="8" w:line="400" w:lineRule="exact"/>
              <w:jc w:val="center"/>
              <w:textAlignment w:val="auto"/>
              <w:rPr>
                <w:rFonts w:hint="eastAsia" w:ascii="仿宋_GB2312" w:hAnsi="仿宋_GB2312" w:eastAsia="仿宋_GB2312" w:cs="仿宋_GB2312"/>
                <w:sz w:val="28"/>
                <w:szCs w:val="28"/>
              </w:rPr>
            </w:pPr>
          </w:p>
          <w:p>
            <w:pPr>
              <w:pStyle w:val="7"/>
              <w:keepNext w:val="0"/>
              <w:keepLines w:val="0"/>
              <w:pageBreakBefore w:val="0"/>
              <w:widowControl w:val="0"/>
              <w:kinsoku/>
              <w:wordWrap/>
              <w:overflowPunct/>
              <w:topLinePunct w:val="0"/>
              <w:autoSpaceDE/>
              <w:autoSpaceDN/>
              <w:bidi w:val="0"/>
              <w:adjustRightInd/>
              <w:snapToGrid/>
              <w:spacing w:line="400" w:lineRule="exact"/>
              <w:ind w:left="9" w:right="-15"/>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4.着力营造尊师重教氛围</w:t>
            </w:r>
          </w:p>
        </w:tc>
        <w:tc>
          <w:tcPr>
            <w:tcW w:w="1565" w:type="dxa"/>
            <w:vMerge w:val="restart"/>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right="-15"/>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9"/>
                <w:sz w:val="28"/>
                <w:szCs w:val="28"/>
              </w:rPr>
              <w:t>4.1 强化权利保护，维护教师职业尊严</w:t>
            </w:r>
          </w:p>
        </w:tc>
        <w:tc>
          <w:tcPr>
            <w:tcW w:w="7379"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42" w:line="400" w:lineRule="exact"/>
              <w:ind w:left="11" w:right="-17" w:firstLine="561"/>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切实维护教师依法执教的职业权利，依法保障教师履行教育职责，</w:t>
            </w:r>
            <w:r>
              <w:rPr>
                <w:rFonts w:hint="eastAsia" w:ascii="仿宋_GB2312" w:hAnsi="仿宋_GB2312" w:eastAsia="仿宋_GB2312" w:cs="仿宋_GB2312"/>
                <w:sz w:val="28"/>
                <w:szCs w:val="28"/>
                <w:lang w:eastAsia="zh-CN"/>
              </w:rPr>
              <w:t>保障</w:t>
            </w:r>
            <w:r>
              <w:rPr>
                <w:rFonts w:hint="eastAsia" w:ascii="仿宋_GB2312" w:hAnsi="仿宋_GB2312" w:eastAsia="仿宋_GB2312" w:cs="仿宋_GB2312"/>
                <w:sz w:val="28"/>
                <w:szCs w:val="28"/>
              </w:rPr>
              <w:t>教师尊严不可侵害，对学生、家长及其亲属等因为教师履职行为而对教师进行侮辱、谩骂、肢体侵害， 或者通过网络对教师进行诽谤、恶意炒作等行为的，依法依规从严处理，切实维护教师合法权益。</w:t>
            </w:r>
          </w:p>
        </w:tc>
        <w:tc>
          <w:tcPr>
            <w:tcW w:w="3169"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p>
            <w:pPr>
              <w:pStyle w:val="7"/>
              <w:keepNext w:val="0"/>
              <w:keepLines w:val="0"/>
              <w:pageBreakBefore w:val="0"/>
              <w:widowControl w:val="0"/>
              <w:kinsoku/>
              <w:wordWrap/>
              <w:overflowPunct/>
              <w:topLinePunct w:val="0"/>
              <w:autoSpaceDE/>
              <w:autoSpaceDN/>
              <w:bidi w:val="0"/>
              <w:adjustRightInd/>
              <w:snapToGrid/>
              <w:spacing w:before="3" w:line="400" w:lineRule="exact"/>
              <w:jc w:val="center"/>
              <w:textAlignment w:val="auto"/>
              <w:rPr>
                <w:rFonts w:hint="eastAsia" w:ascii="仿宋_GB2312" w:hAnsi="仿宋_GB2312" w:eastAsia="仿宋_GB2312" w:cs="仿宋_GB2312"/>
                <w:sz w:val="28"/>
                <w:szCs w:val="28"/>
              </w:rPr>
            </w:pPr>
          </w:p>
          <w:p>
            <w:pPr>
              <w:pStyle w:val="7"/>
              <w:keepNext w:val="0"/>
              <w:keepLines w:val="0"/>
              <w:pageBreakBefore w:val="0"/>
              <w:widowControl w:val="0"/>
              <w:kinsoku/>
              <w:wordWrap/>
              <w:overflowPunct/>
              <w:topLinePunct w:val="0"/>
              <w:autoSpaceDE/>
              <w:autoSpaceDN/>
              <w:bidi w:val="0"/>
              <w:adjustRightInd/>
              <w:snapToGrid/>
              <w:spacing w:line="400" w:lineRule="exact"/>
              <w:ind w:left="9" w:right="-72"/>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8"/>
                <w:sz w:val="28"/>
                <w:szCs w:val="28"/>
              </w:rPr>
              <w:t>人事处、</w:t>
            </w:r>
            <w:r>
              <w:rPr>
                <w:rFonts w:hint="eastAsia" w:ascii="仿宋_GB2312" w:hAnsi="仿宋_GB2312" w:eastAsia="仿宋_GB2312" w:cs="仿宋_GB2312"/>
                <w:sz w:val="28"/>
                <w:szCs w:val="28"/>
              </w:rPr>
              <w:t>各基层党组织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1" w:hRule="atLeast"/>
          <w:jc w:val="center"/>
        </w:trPr>
        <w:tc>
          <w:tcPr>
            <w:tcW w:w="1445"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tc>
        <w:tc>
          <w:tcPr>
            <w:tcW w:w="156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tc>
        <w:tc>
          <w:tcPr>
            <w:tcW w:w="7379"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43" w:line="400" w:lineRule="exact"/>
              <w:ind w:left="9" w:right="-15" w:firstLine="559"/>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提高教师福利待遇，改善教师工作生活条件，关注教师身体健康，积极组织各类有利于教师身心健康的文体活动，</w:t>
            </w:r>
            <w:r>
              <w:rPr>
                <w:rFonts w:hint="eastAsia" w:ascii="仿宋_GB2312" w:hAnsi="仿宋_GB2312" w:eastAsia="仿宋_GB2312" w:cs="仿宋_GB2312"/>
                <w:spacing w:val="-138"/>
                <w:sz w:val="28"/>
                <w:szCs w:val="28"/>
              </w:rPr>
              <w:t xml:space="preserve"> </w:t>
            </w:r>
            <w:r>
              <w:rPr>
                <w:rFonts w:hint="eastAsia" w:ascii="仿宋_GB2312" w:hAnsi="仿宋_GB2312" w:eastAsia="仿宋_GB2312" w:cs="仿宋_GB2312"/>
                <w:sz w:val="28"/>
                <w:szCs w:val="28"/>
              </w:rPr>
              <w:t>定期组织教师体检。</w:t>
            </w:r>
          </w:p>
        </w:tc>
        <w:tc>
          <w:tcPr>
            <w:tcW w:w="3169"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224" w:line="400" w:lineRule="exact"/>
              <w:ind w:left="9" w:right="1"/>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工会、</w:t>
            </w:r>
            <w:r>
              <w:rPr>
                <w:rFonts w:hint="eastAsia" w:ascii="仿宋_GB2312" w:hAnsi="仿宋_GB2312" w:eastAsia="仿宋_GB2312" w:cs="仿宋_GB2312"/>
                <w:sz w:val="28"/>
                <w:szCs w:val="28"/>
                <w:lang w:eastAsia="zh-CN"/>
              </w:rPr>
              <w:t>人事处、</w:t>
            </w:r>
            <w:r>
              <w:rPr>
                <w:rFonts w:hint="eastAsia" w:ascii="仿宋_GB2312" w:hAnsi="仿宋_GB2312" w:eastAsia="仿宋_GB2312" w:cs="仿宋_GB2312"/>
                <w:sz w:val="28"/>
                <w:szCs w:val="28"/>
              </w:rPr>
              <w:t>各单位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0" w:hRule="atLeast"/>
          <w:jc w:val="center"/>
        </w:trPr>
        <w:tc>
          <w:tcPr>
            <w:tcW w:w="1445"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tc>
        <w:tc>
          <w:tcPr>
            <w:tcW w:w="1565" w:type="dxa"/>
            <w:vMerge w:val="restart"/>
            <w:noWrap w:val="0"/>
            <w:vAlign w:val="center"/>
          </w:tcPr>
          <w:p>
            <w:pPr>
              <w:pStyle w:val="7"/>
              <w:keepNext w:val="0"/>
              <w:keepLines w:val="0"/>
              <w:pageBreakBefore w:val="0"/>
              <w:widowControl w:val="0"/>
              <w:kinsoku/>
              <w:wordWrap/>
              <w:overflowPunct/>
              <w:topLinePunct w:val="0"/>
              <w:autoSpaceDE/>
              <w:autoSpaceDN/>
              <w:bidi w:val="0"/>
              <w:adjustRightInd/>
              <w:snapToGrid/>
              <w:spacing w:before="172" w:line="400" w:lineRule="exact"/>
              <w:ind w:right="-15"/>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9"/>
                <w:sz w:val="28"/>
                <w:szCs w:val="28"/>
              </w:rPr>
              <w:t>4.2 强化尊师教育，</w:t>
            </w:r>
            <w:r>
              <w:rPr>
                <w:rFonts w:hint="eastAsia" w:ascii="仿宋_GB2312" w:hAnsi="仿宋_GB2312" w:eastAsia="仿宋_GB2312" w:cs="仿宋_GB2312"/>
                <w:spacing w:val="-19"/>
                <w:sz w:val="28"/>
                <w:szCs w:val="28"/>
                <w:lang w:eastAsia="zh-CN"/>
              </w:rPr>
              <w:t>厚</w:t>
            </w:r>
            <w:r>
              <w:rPr>
                <w:rFonts w:hint="eastAsia" w:ascii="仿宋_GB2312" w:hAnsi="仿宋_GB2312" w:eastAsia="仿宋_GB2312" w:cs="仿宋_GB2312"/>
                <w:spacing w:val="-19"/>
                <w:sz w:val="28"/>
                <w:szCs w:val="28"/>
              </w:rPr>
              <w:t>植校园师道文化</w:t>
            </w:r>
          </w:p>
        </w:tc>
        <w:tc>
          <w:tcPr>
            <w:tcW w:w="7379"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9" w:right="-15" w:firstLine="559"/>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加强对学生的尊师教育，将尊师重教观念渗透进学生的价值体系。加强展现新时代学院教师风貌的文艺作品创作，</w:t>
            </w:r>
            <w:r>
              <w:rPr>
                <w:rFonts w:hint="eastAsia" w:ascii="仿宋_GB2312" w:hAnsi="仿宋_GB2312" w:eastAsia="仿宋_GB2312" w:cs="仿宋_GB2312"/>
                <w:spacing w:val="-138"/>
                <w:sz w:val="28"/>
                <w:szCs w:val="28"/>
              </w:rPr>
              <w:t xml:space="preserve"> </w:t>
            </w:r>
            <w:r>
              <w:rPr>
                <w:rFonts w:hint="eastAsia" w:ascii="仿宋_GB2312" w:hAnsi="仿宋_GB2312" w:eastAsia="仿宋_GB2312" w:cs="仿宋_GB2312"/>
                <w:sz w:val="28"/>
                <w:szCs w:val="28"/>
              </w:rPr>
              <w:t>利用新媒体等多种形式，传递教师正能量。</w:t>
            </w:r>
          </w:p>
        </w:tc>
        <w:tc>
          <w:tcPr>
            <w:tcW w:w="3169"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87" w:line="400" w:lineRule="exact"/>
              <w:ind w:left="9" w:right="-72"/>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8"/>
                <w:sz w:val="28"/>
                <w:szCs w:val="28"/>
              </w:rPr>
              <w:t>宣传部、学</w:t>
            </w:r>
            <w:r>
              <w:rPr>
                <w:rFonts w:hint="eastAsia" w:ascii="仿宋_GB2312" w:hAnsi="仿宋_GB2312" w:eastAsia="仿宋_GB2312" w:cs="仿宋_GB2312"/>
                <w:spacing w:val="-18"/>
                <w:sz w:val="28"/>
                <w:szCs w:val="28"/>
                <w:lang w:eastAsia="zh-CN"/>
              </w:rPr>
              <w:t>工部</w:t>
            </w:r>
            <w:r>
              <w:rPr>
                <w:rFonts w:hint="eastAsia" w:ascii="仿宋_GB2312" w:hAnsi="仿宋_GB2312" w:eastAsia="仿宋_GB2312" w:cs="仿宋_GB2312"/>
                <w:spacing w:val="-18"/>
                <w:sz w:val="28"/>
                <w:szCs w:val="28"/>
              </w:rPr>
              <w:t>、</w:t>
            </w:r>
            <w:r>
              <w:rPr>
                <w:rFonts w:hint="eastAsia" w:ascii="仿宋_GB2312" w:hAnsi="仿宋_GB2312" w:eastAsia="仿宋_GB2312" w:cs="仿宋_GB2312"/>
                <w:sz w:val="28"/>
                <w:szCs w:val="28"/>
              </w:rPr>
              <w:t>各基层党组织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jc w:val="center"/>
        </w:trPr>
        <w:tc>
          <w:tcPr>
            <w:tcW w:w="1445" w:type="dxa"/>
            <w:vMerge w:val="continue"/>
            <w:tcBorders>
              <w:top w:val="nil"/>
            </w:tcBorders>
            <w:noWrap w:val="0"/>
            <w:vAlign w:val="top"/>
          </w:tcPr>
          <w:p>
            <w:pPr>
              <w:rPr>
                <w:rFonts w:hint="eastAsia" w:ascii="仿宋_GB2312" w:hAnsi="仿宋_GB2312" w:eastAsia="仿宋_GB2312" w:cs="仿宋_GB2312"/>
                <w:sz w:val="28"/>
                <w:szCs w:val="28"/>
              </w:rPr>
            </w:pPr>
          </w:p>
        </w:tc>
        <w:tc>
          <w:tcPr>
            <w:tcW w:w="1565" w:type="dxa"/>
            <w:vMerge w:val="continue"/>
            <w:tcBorders>
              <w:top w:val="nil"/>
            </w:tcBorders>
            <w:noWrap w:val="0"/>
            <w:vAlign w:val="center"/>
          </w:tcPr>
          <w:p>
            <w:pPr>
              <w:rPr>
                <w:rFonts w:hint="eastAsia" w:ascii="仿宋_GB2312" w:hAnsi="仿宋_GB2312" w:eastAsia="仿宋_GB2312" w:cs="仿宋_GB2312"/>
                <w:sz w:val="28"/>
                <w:szCs w:val="28"/>
              </w:rPr>
            </w:pPr>
          </w:p>
        </w:tc>
        <w:tc>
          <w:tcPr>
            <w:tcW w:w="7379"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92" w:line="400" w:lineRule="exact"/>
              <w:ind w:left="569"/>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做好教师荣</w:t>
            </w:r>
            <w:r>
              <w:rPr>
                <w:rFonts w:hint="eastAsia" w:ascii="仿宋_GB2312" w:hAnsi="仿宋_GB2312" w:eastAsia="仿宋_GB2312" w:cs="仿宋_GB2312"/>
                <w:spacing w:val="-1"/>
                <w:sz w:val="28"/>
                <w:szCs w:val="28"/>
                <w:lang w:eastAsia="zh-CN"/>
              </w:rPr>
              <w:t>退</w:t>
            </w:r>
            <w:r>
              <w:rPr>
                <w:rFonts w:hint="eastAsia" w:ascii="仿宋_GB2312" w:hAnsi="仿宋_GB2312" w:eastAsia="仿宋_GB2312" w:cs="仿宋_GB2312"/>
                <w:spacing w:val="-1"/>
                <w:sz w:val="28"/>
                <w:szCs w:val="28"/>
              </w:rPr>
              <w:t>工作，礼敬退休教师，弘扬尊师风尚。</w:t>
            </w:r>
          </w:p>
        </w:tc>
        <w:tc>
          <w:tcPr>
            <w:tcW w:w="3169"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9" w:right="1"/>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人事处、工会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3" w:hRule="atLeast"/>
          <w:jc w:val="center"/>
        </w:trPr>
        <w:tc>
          <w:tcPr>
            <w:tcW w:w="1445" w:type="dxa"/>
            <w:vMerge w:val="continue"/>
            <w:tcBorders>
              <w:top w:val="nil"/>
            </w:tcBorders>
            <w:noWrap w:val="0"/>
            <w:vAlign w:val="top"/>
          </w:tcPr>
          <w:p>
            <w:pPr>
              <w:rPr>
                <w:rFonts w:hint="eastAsia" w:ascii="仿宋_GB2312" w:hAnsi="仿宋_GB2312" w:eastAsia="仿宋_GB2312" w:cs="仿宋_GB2312"/>
                <w:sz w:val="28"/>
                <w:szCs w:val="28"/>
              </w:rPr>
            </w:pPr>
          </w:p>
        </w:tc>
        <w:tc>
          <w:tcPr>
            <w:tcW w:w="1565" w:type="dxa"/>
            <w:vMerge w:val="continue"/>
            <w:tcBorders>
              <w:top w:val="nil"/>
            </w:tcBorders>
            <w:noWrap w:val="0"/>
            <w:vAlign w:val="top"/>
          </w:tcPr>
          <w:p>
            <w:pPr>
              <w:rPr>
                <w:rFonts w:hint="eastAsia" w:ascii="仿宋_GB2312" w:hAnsi="仿宋_GB2312" w:eastAsia="仿宋_GB2312" w:cs="仿宋_GB2312"/>
                <w:sz w:val="28"/>
                <w:szCs w:val="28"/>
              </w:rPr>
            </w:pPr>
          </w:p>
        </w:tc>
        <w:tc>
          <w:tcPr>
            <w:tcW w:w="7379" w:type="dxa"/>
            <w:noWrap w:val="0"/>
            <w:vAlign w:val="top"/>
          </w:tcPr>
          <w:p>
            <w:pPr>
              <w:pStyle w:val="7"/>
              <w:keepNext w:val="0"/>
              <w:keepLines w:val="0"/>
              <w:pageBreakBefore w:val="0"/>
              <w:widowControl w:val="0"/>
              <w:kinsoku/>
              <w:wordWrap/>
              <w:overflowPunct/>
              <w:topLinePunct w:val="0"/>
              <w:autoSpaceDE/>
              <w:autoSpaceDN/>
              <w:bidi w:val="0"/>
              <w:adjustRightInd/>
              <w:snapToGrid/>
              <w:spacing w:before="8" w:line="400" w:lineRule="exact"/>
              <w:ind w:left="9" w:right="-15" w:firstLine="559"/>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保障教师参与学院决策的民主权利，涉及学院事业发展和教师队伍建设等与广大教师利益密切相关的重大决策、重要文件，多渠道充分听取教师代表意见。</w:t>
            </w:r>
          </w:p>
        </w:tc>
        <w:tc>
          <w:tcPr>
            <w:tcW w:w="3169" w:type="dxa"/>
            <w:noWrap w:val="0"/>
            <w:vAlign w:val="top"/>
          </w:tcPr>
          <w:p>
            <w:pPr>
              <w:pStyle w:val="7"/>
              <w:spacing w:before="5"/>
              <w:jc w:val="center"/>
              <w:rPr>
                <w:rFonts w:hint="eastAsia" w:ascii="仿宋_GB2312" w:hAnsi="仿宋_GB2312" w:eastAsia="仿宋_GB2312" w:cs="仿宋_GB2312"/>
                <w:sz w:val="28"/>
                <w:szCs w:val="28"/>
              </w:rPr>
            </w:pPr>
          </w:p>
          <w:p>
            <w:pPr>
              <w:pStyle w:val="7"/>
              <w:ind w:left="9"/>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党政办</w:t>
            </w:r>
            <w:r>
              <w:rPr>
                <w:rFonts w:hint="eastAsia" w:ascii="仿宋_GB2312" w:hAnsi="仿宋_GB2312" w:eastAsia="仿宋_GB2312" w:cs="仿宋_GB2312"/>
                <w:sz w:val="28"/>
                <w:szCs w:val="28"/>
              </w:rPr>
              <w:t>、工会</w:t>
            </w:r>
          </w:p>
        </w:tc>
      </w:tr>
    </w:tbl>
    <w:p>
      <w:pPr>
        <w:pStyle w:val="2"/>
        <w:rPr>
          <w:rFonts w:ascii="Times New Roman"/>
          <w:sz w:val="20"/>
        </w:rPr>
        <w:sectPr>
          <w:pgSz w:w="16838" w:h="11906" w:orient="landscape"/>
          <w:pgMar w:top="1588" w:right="1871" w:bottom="1474" w:left="1871" w:header="851" w:footer="1588" w:gutter="0"/>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959BBAA-7D48-4CEC-A187-0AAE908FE8CC}"/>
  </w:font>
  <w:font w:name="方正小标宋_GBK">
    <w:panose1 w:val="02000000000000000000"/>
    <w:charset w:val="86"/>
    <w:family w:val="auto"/>
    <w:pitch w:val="default"/>
    <w:sig w:usb0="A00002BF" w:usb1="38CF7CFA" w:usb2="00082016" w:usb3="00000000" w:csb0="00040001" w:csb1="00000000"/>
    <w:embedRegular r:id="rId2" w:fontKey="{AA25DCD6-3DC3-41E8-B607-A1BF63659D97}"/>
  </w:font>
  <w:font w:name="仿宋_GB2312">
    <w:altName w:val="仿宋"/>
    <w:panose1 w:val="02010609030101010101"/>
    <w:charset w:val="86"/>
    <w:family w:val="auto"/>
    <w:pitch w:val="default"/>
    <w:sig w:usb0="00000000" w:usb1="00000000" w:usb2="00000000" w:usb3="00000000" w:csb0="00040000" w:csb1="00000000"/>
    <w:embedRegular r:id="rId3" w:fontKey="{22BC8C3C-3F71-4CE3-8F70-1762526E841B}"/>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2NGNmNDNjYmM4OWVjMTk0YzA4OWMwYmE5ZDQ3MDUifQ=="/>
  </w:docVars>
  <w:rsids>
    <w:rsidRoot w:val="6A6555CB"/>
    <w:rsid w:val="6A655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footer"/>
    <w:basedOn w:val="1"/>
    <w:uiPriority w:val="0"/>
    <w:pPr>
      <w:tabs>
        <w:tab w:val="center" w:pos="4153"/>
        <w:tab w:val="right" w:pos="8306"/>
      </w:tabs>
      <w:snapToGrid w:val="0"/>
      <w:jc w:val="left"/>
    </w:pPr>
    <w:rPr>
      <w:sz w:val="18"/>
      <w:szCs w:val="18"/>
    </w:rPr>
  </w:style>
  <w:style w:type="character" w:styleId="6">
    <w:name w:val="page number"/>
    <w:qFormat/>
    <w:uiPriority w:val="0"/>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2024-06-06T09:14:00Z</dcterms:created>
  <dc:creator>工艺美院王迪</dc:creator>
  <cp:lastModifiedBy>工艺美院王迪</cp:lastModifiedBy>
  <dcterms:modified xsi:type="dcterms:W3CDTF">2024-06-06T09:14:59Z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BFF04664E16946E78BC72E9A25BEE533_11</vt:lpwstr>
  </property>
</Properties>
</file>